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AD" w:rsidRPr="00F21BF2" w:rsidRDefault="002C13AD" w:rsidP="002C13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BF2">
        <w:rPr>
          <w:rFonts w:ascii="Times New Roman" w:hAnsi="Times New Roman" w:cs="Times New Roman"/>
          <w:b/>
          <w:sz w:val="26"/>
          <w:szCs w:val="26"/>
        </w:rPr>
        <w:t>Централизованные разъяснения по реализации статьи 15.1 Федерального закона от 27.07.2010 N 210-ФЗ «Об организации предоставления государственных и муниципальных услуг»</w:t>
      </w:r>
    </w:p>
    <w:p w:rsidR="002C13AD" w:rsidRPr="00F21BF2" w:rsidRDefault="002C13AD" w:rsidP="002C13AD">
      <w:pPr>
        <w:jc w:val="right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>1</w:t>
      </w:r>
      <w:r w:rsidR="00F0134A">
        <w:rPr>
          <w:rFonts w:ascii="Times New Roman" w:hAnsi="Times New Roman" w:cs="Times New Roman"/>
          <w:sz w:val="26"/>
          <w:szCs w:val="26"/>
        </w:rPr>
        <w:t>8</w:t>
      </w:r>
      <w:r w:rsidRPr="00F21BF2">
        <w:rPr>
          <w:rFonts w:ascii="Times New Roman" w:hAnsi="Times New Roman" w:cs="Times New Roman"/>
          <w:sz w:val="26"/>
          <w:szCs w:val="26"/>
        </w:rPr>
        <w:t>.05.2018</w:t>
      </w: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BF2">
        <w:rPr>
          <w:rFonts w:ascii="Times New Roman" w:hAnsi="Times New Roman" w:cs="Times New Roman"/>
          <w:b/>
          <w:sz w:val="26"/>
          <w:szCs w:val="26"/>
        </w:rPr>
        <w:t xml:space="preserve">Вопрос 1. </w:t>
      </w: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F21BF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F21B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1BF2">
        <w:rPr>
          <w:rFonts w:ascii="Times New Roman" w:hAnsi="Times New Roman" w:cs="Times New Roman"/>
          <w:sz w:val="26"/>
          <w:szCs w:val="26"/>
        </w:rPr>
        <w:t>5.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1BF2">
        <w:rPr>
          <w:rFonts w:ascii="Times New Roman" w:hAnsi="Times New Roman" w:cs="Times New Roman"/>
          <w:sz w:val="26"/>
          <w:szCs w:val="26"/>
        </w:rPr>
        <w:t xml:space="preserve">15.1 Федерального закона от 27.07.2010 </w:t>
      </w:r>
      <w:r w:rsidRPr="00F21BF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F21BF2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21BF2">
        <w:rPr>
          <w:rFonts w:ascii="Times New Roman" w:hAnsi="Times New Roman" w:cs="Times New Roman"/>
          <w:sz w:val="26"/>
          <w:szCs w:val="26"/>
        </w:rPr>
        <w:t>римерная форма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Просим разъяснить, требуется ли принятие на уровне субъекта Российской Федерации формы комплексного запроса на основе примерной формы, утвержденной </w:t>
      </w:r>
      <w:r w:rsidRPr="00F21BF2">
        <w:t xml:space="preserve"> </w:t>
      </w:r>
      <w:r w:rsidRPr="00F21BF2">
        <w:rPr>
          <w:rFonts w:ascii="Times New Roman" w:hAnsi="Times New Roman" w:cs="Times New Roman"/>
          <w:sz w:val="26"/>
          <w:szCs w:val="26"/>
        </w:rPr>
        <w:t xml:space="preserve">Приказом Минэкономразвития Российской Федерации от 21 марта 2018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21BF2">
        <w:rPr>
          <w:rFonts w:ascii="Times New Roman" w:hAnsi="Times New Roman" w:cs="Times New Roman"/>
          <w:sz w:val="26"/>
          <w:szCs w:val="26"/>
        </w:rPr>
        <w:t xml:space="preserve"> 137?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b/>
          <w:sz w:val="26"/>
          <w:szCs w:val="26"/>
        </w:rPr>
        <w:t>Ответ:</w:t>
      </w:r>
      <w:r w:rsidRPr="00F21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Приказом Минэкономразвития России от 21.03.2018 № 137 утверждена  примерная форма комплексного запроса. Следовательно, субъект Российской Федерации </w:t>
      </w:r>
      <w:r w:rsidRPr="00F21BF2">
        <w:rPr>
          <w:rFonts w:ascii="Times New Roman" w:hAnsi="Times New Roman" w:cs="Times New Roman"/>
          <w:b/>
          <w:sz w:val="26"/>
          <w:szCs w:val="26"/>
        </w:rPr>
        <w:t>вправе при необходимости</w:t>
      </w:r>
      <w:r w:rsidRPr="00F21BF2">
        <w:rPr>
          <w:rFonts w:ascii="Times New Roman" w:hAnsi="Times New Roman" w:cs="Times New Roman"/>
          <w:sz w:val="26"/>
          <w:szCs w:val="26"/>
        </w:rPr>
        <w:t xml:space="preserve"> утвердить форму комплексного запроса, отличную от  примерной формы комплексного запроса, утвержденной уполномоченным федеральным органом исполнительной власти, путем внесения в неё дополнений или уточнений.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BF2">
        <w:rPr>
          <w:rFonts w:ascii="Times New Roman" w:hAnsi="Times New Roman" w:cs="Times New Roman"/>
          <w:b/>
          <w:sz w:val="26"/>
          <w:szCs w:val="26"/>
        </w:rPr>
        <w:t>Вопрос 2.</w:t>
      </w: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F21BF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F21BF2">
        <w:rPr>
          <w:rFonts w:ascii="Times New Roman" w:hAnsi="Times New Roman" w:cs="Times New Roman"/>
          <w:sz w:val="26"/>
          <w:szCs w:val="26"/>
        </w:rPr>
        <w:t xml:space="preserve">. 13 ст.15.1. Федерального закона от 27.07.2010 </w:t>
      </w:r>
      <w:r w:rsidRPr="00F21BF2">
        <w:rPr>
          <w:rFonts w:ascii="Times New Roman" w:hAnsi="Times New Roman" w:cs="Times New Roman"/>
          <w:sz w:val="26"/>
          <w:szCs w:val="26"/>
        </w:rPr>
        <w:br/>
        <w:t>№ 210-ФЗ "Об организации предоставления государственных и муниципальных услуг" перечни государственных услуг субъектов Российской Федерации, муниципальных услуг, предоставление которых посредством комплексного запроса не осуществляется, утверждаются: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>1)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>2) муниципальным правовым актом - для муниципальных услуг, предоставляемых органами местного самоуправления.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В настоящее время в МФЦ организовано предоставление государственных услуг по переданным органам местного самоуправления полномочиям, т.е. услуги являются государственными, но предоставляют их органы местного самоуправления. 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lastRenderedPageBreak/>
        <w:t>Просим разъяснить, какой орган должен принять такой правовой акт: орган государственной власти, который передал полномочия, или орган местного самоуправления, предоставляющий услуги.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3AD" w:rsidRPr="00F21BF2" w:rsidRDefault="002C13AD" w:rsidP="002C13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b/>
          <w:sz w:val="26"/>
          <w:szCs w:val="26"/>
        </w:rPr>
        <w:t>Ответ:</w:t>
      </w:r>
      <w:r w:rsidRPr="00F21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3AD" w:rsidRPr="00F21BF2" w:rsidRDefault="002C13AD" w:rsidP="002C13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BF2">
        <w:rPr>
          <w:rFonts w:ascii="Times New Roman" w:hAnsi="Times New Roman" w:cs="Times New Roman"/>
          <w:sz w:val="26"/>
          <w:szCs w:val="26"/>
        </w:rPr>
        <w:t>В соответствии с пунктом 6 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органы местного самоуправления могут наделяться отдельными государственными полномочиями субъекта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Федерации по решению </w:t>
      </w:r>
      <w:r w:rsidRPr="00F21BF2">
        <w:rPr>
          <w:rFonts w:ascii="Times New Roman" w:hAnsi="Times New Roman" w:cs="Times New Roman"/>
          <w:sz w:val="26"/>
          <w:szCs w:val="26"/>
        </w:rPr>
        <w:t>отдельных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21BF2">
        <w:rPr>
          <w:rFonts w:ascii="Times New Roman" w:hAnsi="Times New Roman" w:cs="Times New Roman"/>
          <w:sz w:val="26"/>
          <w:szCs w:val="26"/>
        </w:rPr>
        <w:t xml:space="preserve"> не входящих в полномочия органов местного самоуправления, установленных Федеральным законом от 06.10.2003 № 131-ФЗ «Об общих принципах организации местного самоуправления</w:t>
      </w:r>
      <w:proofErr w:type="gramEnd"/>
      <w:r w:rsidRPr="00F21BF2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13AD" w:rsidRPr="00F21BF2" w:rsidRDefault="002C13AD" w:rsidP="002C13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При этом правовое регулирование по отдельным государственным полномочиям, переданным органам местного самоуправления, как правило, остается за органами исполнительной власти субъекта Российской Федерации, если это прямо не указано в законе субъекта Российской Федерации или в федеральном законе, которым передаются отдельные государственные полномочия. </w:t>
      </w:r>
    </w:p>
    <w:p w:rsidR="002C13AD" w:rsidRPr="00F21BF2" w:rsidRDefault="002C13AD" w:rsidP="002C13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>Таким образом, если в законе, которым переданы отдельные государственные полномочия, прямо не указано, что органам местного самоуправления передается и правое регулирование по отдельным вопросам, то нормативный правовой акт должен быть принят органом государственной власти субъекта Российской Федерации.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BF2">
        <w:rPr>
          <w:rFonts w:ascii="Times New Roman" w:hAnsi="Times New Roman" w:cs="Times New Roman"/>
          <w:b/>
          <w:sz w:val="26"/>
          <w:szCs w:val="26"/>
        </w:rPr>
        <w:t>Вопрос 3.</w:t>
      </w: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F21BF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F21BF2">
        <w:rPr>
          <w:rFonts w:ascii="Times New Roman" w:hAnsi="Times New Roman" w:cs="Times New Roman"/>
          <w:sz w:val="26"/>
          <w:szCs w:val="26"/>
        </w:rPr>
        <w:t xml:space="preserve">. 13 ст. 15.1. Федерального закона от 27.07.2010 </w:t>
      </w:r>
      <w:r w:rsidRPr="00F21BF2">
        <w:rPr>
          <w:rFonts w:ascii="Times New Roman" w:hAnsi="Times New Roman" w:cs="Times New Roman"/>
          <w:sz w:val="26"/>
          <w:szCs w:val="26"/>
        </w:rPr>
        <w:br/>
        <w:t>N 210-ФЗ "Об организации предоставления государственных и муниципальных услуг" перечни муниципальных услуг, предоставление которых посредством комплексного запроса не осуществляется, утверждаются муниципальным правовым актом.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Предполагается, что такие перечни в различных муниципальных образованиях будут, во-первых, различаться и, во-вторых, одни и те же услуги могут </w:t>
      </w:r>
      <w:proofErr w:type="gramStart"/>
      <w:r w:rsidRPr="00F21BF2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F21BF2">
        <w:rPr>
          <w:rFonts w:ascii="Times New Roman" w:hAnsi="Times New Roman" w:cs="Times New Roman"/>
          <w:sz w:val="26"/>
          <w:szCs w:val="26"/>
        </w:rPr>
        <w:t xml:space="preserve"> как включены, так и не включены в такой перечень.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>Планирую</w:t>
      </w:r>
      <w:bookmarkStart w:id="0" w:name="_GoBack"/>
      <w:bookmarkEnd w:id="0"/>
      <w:r w:rsidRPr="00F21BF2">
        <w:rPr>
          <w:rFonts w:ascii="Times New Roman" w:hAnsi="Times New Roman" w:cs="Times New Roman"/>
          <w:sz w:val="26"/>
          <w:szCs w:val="26"/>
        </w:rPr>
        <w:t>тся ли рекомендации по разработке таких перечней?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b/>
          <w:sz w:val="26"/>
          <w:szCs w:val="26"/>
        </w:rPr>
        <w:t>Ответ:</w:t>
      </w:r>
      <w:r w:rsidRPr="00F21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3AD" w:rsidRPr="00F21BF2" w:rsidRDefault="002C13AD" w:rsidP="002C13A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равных прав граждан на территории субъекта Российской Федерации по получению муниципальных услуг рекомендуется Уполномоченному многофункциональному центру осуществлять взаимодействие с органами местного самоуправления при формировании последними перечней муниципальных услуг, предоставление которых посредством </w:t>
      </w:r>
      <w:r w:rsidRPr="00F21BF2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комплексного запроса не осуществляется, в части обеспечения единообразия данных перечней. </w:t>
      </w:r>
    </w:p>
    <w:p w:rsidR="002C13AD" w:rsidRPr="002C13AD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BF2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21BF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F21BF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F21BF2">
        <w:rPr>
          <w:rFonts w:ascii="Times New Roman" w:hAnsi="Times New Roman" w:cs="Times New Roman"/>
          <w:sz w:val="26"/>
          <w:szCs w:val="26"/>
        </w:rPr>
        <w:t xml:space="preserve">. 14 ст. 15.1. Федерального закона от 27.07.2010 </w:t>
      </w:r>
      <w:r w:rsidRPr="00F21BF2">
        <w:rPr>
          <w:rFonts w:ascii="Times New Roman" w:hAnsi="Times New Roman" w:cs="Times New Roman"/>
          <w:sz w:val="26"/>
          <w:szCs w:val="26"/>
        </w:rPr>
        <w:br/>
        <w:t>N 210-ФЗ в типовые составы взаимосвязанных услуг могут быть включены и муниципальные услуги. В этом случае они утверждаются муниципальным правовым актом.</w:t>
      </w: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>Ожидается, что в каждом муниципальном образовании такой состав услуг будет различным. Более того, могут различаться наименования одних и тех же услуг либо некоторые услуги вообще могут не предоставляться в отдельных муниципальных образованиях.</w:t>
      </w:r>
    </w:p>
    <w:p w:rsidR="002C13AD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 xml:space="preserve">Просим разъяснить, каким образом должны формироваться типовые составы взаимосвязанных услуг, предусматривающие в комплексном запросе муниципальные услуги, в случае функционирования в регионе централизованной системы организации МФЦ? </w:t>
      </w: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b/>
          <w:sz w:val="26"/>
          <w:szCs w:val="26"/>
        </w:rPr>
        <w:t>Ответ:</w:t>
      </w:r>
      <w:r w:rsidRPr="00F21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3AD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>Централизованная система организации МФЦ не является препятствием для формирования типовых составов взаимосвязанных муниципальных услуг в рамках отдельных муниципальных образований.</w:t>
      </w:r>
    </w:p>
    <w:p w:rsidR="002C13AD" w:rsidRPr="00F21BF2" w:rsidRDefault="002C13AD" w:rsidP="002C13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BF2">
        <w:rPr>
          <w:rFonts w:ascii="Times New Roman" w:hAnsi="Times New Roman" w:cs="Times New Roman"/>
          <w:sz w:val="26"/>
          <w:szCs w:val="26"/>
        </w:rPr>
        <w:t xml:space="preserve">В соответствии с частью 14 статьи 15.1 Федерального закона № 210-ФЗ нормативным правовым актом субъекта Российской Федерации и муниципальным правовым актом </w:t>
      </w:r>
      <w:r w:rsidRPr="00F21BF2">
        <w:rPr>
          <w:rFonts w:ascii="Times New Roman" w:hAnsi="Times New Roman" w:cs="Times New Roman"/>
          <w:b/>
          <w:sz w:val="26"/>
          <w:szCs w:val="26"/>
        </w:rPr>
        <w:t>соответственно</w:t>
      </w:r>
      <w:r w:rsidRPr="00F21BF2">
        <w:rPr>
          <w:rFonts w:ascii="Times New Roman" w:hAnsi="Times New Roman" w:cs="Times New Roman"/>
          <w:sz w:val="26"/>
          <w:szCs w:val="26"/>
        </w:rPr>
        <w:t xml:space="preserve"> </w:t>
      </w:r>
      <w:r w:rsidRPr="00F21BF2">
        <w:rPr>
          <w:rFonts w:ascii="Times New Roman" w:hAnsi="Times New Roman" w:cs="Times New Roman"/>
          <w:b/>
          <w:sz w:val="26"/>
          <w:szCs w:val="26"/>
        </w:rPr>
        <w:t>могут утверждаться</w:t>
      </w:r>
      <w:r w:rsidRPr="00F21BF2">
        <w:rPr>
          <w:rFonts w:ascii="Times New Roman" w:hAnsi="Times New Roman" w:cs="Times New Roman"/>
          <w:sz w:val="26"/>
          <w:szCs w:val="26"/>
        </w:rPr>
        <w:t xml:space="preserve"> типовые составы взаимосвязанных государственных и (или) муниципальных услуг для предоставления их заявителям по соответствующему комплексному запросу (далее – типовые составы взаимосвязанных услуг), а также порядок организации их предоставления в многофункциональном центре. </w:t>
      </w:r>
      <w:proofErr w:type="gramEnd"/>
    </w:p>
    <w:p w:rsidR="002C13AD" w:rsidRDefault="002C13AD" w:rsidP="002C13A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1BF2">
        <w:rPr>
          <w:rFonts w:ascii="Times New Roman" w:hAnsi="Times New Roman" w:cs="Times New Roman"/>
          <w:sz w:val="26"/>
          <w:szCs w:val="26"/>
        </w:rPr>
        <w:t>Норма носит диспозитивный характер, то есть прямой обязанности утверждать типовые составы взаимосвязанных государственных и (или) муниципальных услуг не предусматривает. Вместе с тем, каждый орган местного самоуправления может утверждать типовой состав взаимосвязанных муниципальных услуг, в который будут входить услуги, предоставляемые на территории своего муниципального образования.</w:t>
      </w:r>
      <w:r w:rsidRPr="00A50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3AD" w:rsidRPr="008B5BE1" w:rsidRDefault="002C13AD" w:rsidP="002C13A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BE1">
        <w:rPr>
          <w:rFonts w:ascii="Times New Roman" w:hAnsi="Times New Roman" w:cs="Times New Roman"/>
          <w:sz w:val="26"/>
          <w:szCs w:val="26"/>
        </w:rPr>
        <w:t>При формировании  типовых составов взаимосвязанных услуг орган местного самоуправления может руководствоваться перечнем муниципальных услуг, наименование которых унифицировано (типизировано) и предоставление которых организовано по принципу "одного окна" в многофункциональных центрах.</w:t>
      </w:r>
    </w:p>
    <w:p w:rsidR="009204AE" w:rsidRPr="002C13AD" w:rsidRDefault="002C13AD" w:rsidP="002C13AD">
      <w:pPr>
        <w:pStyle w:val="1"/>
        <w:tabs>
          <w:tab w:val="left" w:pos="709"/>
        </w:tabs>
        <w:spacing w:after="0" w:line="276" w:lineRule="auto"/>
        <w:ind w:left="0" w:firstLine="851"/>
      </w:pPr>
      <w:r w:rsidRPr="00F21BF2">
        <w:rPr>
          <w:sz w:val="26"/>
          <w:szCs w:val="26"/>
        </w:rPr>
        <w:t>С учетом региональной и местной практики предоставления заявителям муниципальных услуг по комплексному запросу перечень типовых составов взаимосвязанных услуг может расширяться в будущем.</w:t>
      </w:r>
    </w:p>
    <w:sectPr w:rsidR="009204AE" w:rsidRPr="002C13AD" w:rsidSect="00B0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BF2"/>
    <w:rsid w:val="000A630C"/>
    <w:rsid w:val="000C5206"/>
    <w:rsid w:val="0017669B"/>
    <w:rsid w:val="001A7D76"/>
    <w:rsid w:val="001B63FE"/>
    <w:rsid w:val="002C13AD"/>
    <w:rsid w:val="00301417"/>
    <w:rsid w:val="004145FC"/>
    <w:rsid w:val="004B4D4C"/>
    <w:rsid w:val="00502DCA"/>
    <w:rsid w:val="00534120"/>
    <w:rsid w:val="0065271F"/>
    <w:rsid w:val="006C6427"/>
    <w:rsid w:val="00850771"/>
    <w:rsid w:val="008939D3"/>
    <w:rsid w:val="008B5BE1"/>
    <w:rsid w:val="009204AE"/>
    <w:rsid w:val="00A05704"/>
    <w:rsid w:val="00A50BF2"/>
    <w:rsid w:val="00A5260D"/>
    <w:rsid w:val="00AC45F7"/>
    <w:rsid w:val="00AC6BA6"/>
    <w:rsid w:val="00C32200"/>
    <w:rsid w:val="00D16B3A"/>
    <w:rsid w:val="00D33DE1"/>
    <w:rsid w:val="00E22B9C"/>
    <w:rsid w:val="00E31EFD"/>
    <w:rsid w:val="00F0134A"/>
    <w:rsid w:val="00F21BF2"/>
    <w:rsid w:val="00F74B14"/>
    <w:rsid w:val="00FA5E42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21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1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1BF2"/>
    <w:rPr>
      <w:sz w:val="20"/>
      <w:szCs w:val="20"/>
    </w:rPr>
  </w:style>
  <w:style w:type="paragraph" w:customStyle="1" w:styleId="1">
    <w:name w:val="Абзац списка1"/>
    <w:basedOn w:val="a"/>
    <w:rsid w:val="00F21BF2"/>
    <w:pPr>
      <w:widowControl w:val="0"/>
      <w:suppressAutoHyphens/>
      <w:spacing w:after="6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2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C0A9-8090-43E5-82AC-5CE29FB4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unzhakova</dc:creator>
  <cp:lastModifiedBy>unzhakova</cp:lastModifiedBy>
  <cp:revision>3</cp:revision>
  <dcterms:created xsi:type="dcterms:W3CDTF">2018-05-18T07:40:00Z</dcterms:created>
  <dcterms:modified xsi:type="dcterms:W3CDTF">2018-05-18T07:40:00Z</dcterms:modified>
</cp:coreProperties>
</file>