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0C7" w:rsidRDefault="00B140C7">
      <w:pPr>
        <w:pStyle w:val="ConsPlusNormal"/>
        <w:jc w:val="both"/>
        <w:outlineLvl w:val="0"/>
      </w:pPr>
      <w:bookmarkStart w:id="0" w:name="_GoBack"/>
      <w:bookmarkEnd w:id="0"/>
    </w:p>
    <w:p w:rsidR="00B140C7" w:rsidRDefault="00B140C7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B140C7" w:rsidRDefault="00B140C7">
      <w:pPr>
        <w:pStyle w:val="ConsPlusTitle"/>
        <w:jc w:val="both"/>
      </w:pPr>
    </w:p>
    <w:p w:rsidR="00B140C7" w:rsidRDefault="00B140C7">
      <w:pPr>
        <w:pStyle w:val="ConsPlusTitle"/>
        <w:jc w:val="center"/>
      </w:pPr>
      <w:r>
        <w:t>ПОСТАНОВЛЕНИЕ</w:t>
      </w:r>
    </w:p>
    <w:p w:rsidR="00B140C7" w:rsidRDefault="00B140C7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ноября 2020 г. N 606-п</w:t>
      </w:r>
    </w:p>
    <w:p w:rsidR="00B140C7" w:rsidRDefault="00B140C7">
      <w:pPr>
        <w:pStyle w:val="ConsPlusTitle"/>
        <w:jc w:val="both"/>
      </w:pPr>
    </w:p>
    <w:p w:rsidR="00B140C7" w:rsidRDefault="00B140C7">
      <w:pPr>
        <w:pStyle w:val="ConsPlusTitle"/>
        <w:jc w:val="center"/>
      </w:pPr>
      <w:r>
        <w:t>О НЕКОТОРЫХ ВОПРОСАХ ВЫЕЗДНОГО ОБСЛУЖИВАНИЯ ЗАЯВИТЕЛЕЙ</w:t>
      </w:r>
    </w:p>
    <w:p w:rsidR="00B140C7" w:rsidRDefault="00B140C7">
      <w:pPr>
        <w:pStyle w:val="ConsPlusTitle"/>
        <w:jc w:val="center"/>
      </w:pPr>
      <w:r>
        <w:t>МНОГОФУНКЦИОНАЛЬНЫМИ ЦЕНТРАМИ ПРЕДОСТАВЛЕНИЯ ГОСУДАРСТВЕННЫХ</w:t>
      </w:r>
    </w:p>
    <w:p w:rsidR="00B140C7" w:rsidRDefault="00B140C7">
      <w:pPr>
        <w:pStyle w:val="ConsPlusTitle"/>
        <w:jc w:val="center"/>
      </w:pPr>
      <w:r>
        <w:t>И МУНИЦИПАЛЬНЫХ УСЛУГ В СТАВРОПОЛЬСКОМ КРАЕ</w:t>
      </w:r>
    </w:p>
    <w:p w:rsidR="00B140C7" w:rsidRDefault="00B14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B140C7" w:rsidRDefault="00B14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11.04.2022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</w:tr>
    </w:tbl>
    <w:p w:rsidR="00B140C7" w:rsidRDefault="00B140C7">
      <w:pPr>
        <w:pStyle w:val="ConsPlusNormal"/>
        <w:jc w:val="both"/>
      </w:pPr>
    </w:p>
    <w:p w:rsidR="00B140C7" w:rsidRDefault="00B140C7">
      <w:pPr>
        <w:pStyle w:val="ConsPlusNonformat"/>
        <w:jc w:val="both"/>
      </w:pPr>
      <w:r>
        <w:t xml:space="preserve">                                      1</w:t>
      </w:r>
    </w:p>
    <w:p w:rsidR="00B140C7" w:rsidRDefault="00B140C7">
      <w:pPr>
        <w:pStyle w:val="ConsPlusNonformat"/>
        <w:jc w:val="both"/>
      </w:pPr>
      <w:r>
        <w:t xml:space="preserve">    В   соответствии   с   </w:t>
      </w:r>
      <w:hyperlink r:id="rId5">
        <w:r>
          <w:rPr>
            <w:color w:val="0000FF"/>
          </w:rPr>
          <w:t>пунктом   4</w:t>
        </w:r>
      </w:hyperlink>
      <w:r>
        <w:t xml:space="preserve">   </w:t>
      </w:r>
      <w:proofErr w:type="gramStart"/>
      <w:r>
        <w:t>Правил  организации</w:t>
      </w:r>
      <w:proofErr w:type="gramEnd"/>
      <w:r>
        <w:t xml:space="preserve">   деятельности</w:t>
      </w:r>
    </w:p>
    <w:p w:rsidR="00B140C7" w:rsidRDefault="00B140C7">
      <w:pPr>
        <w:pStyle w:val="ConsPlusNonformat"/>
        <w:jc w:val="both"/>
      </w:pPr>
      <w:proofErr w:type="gramStart"/>
      <w:r>
        <w:t>многофункциональных  центров</w:t>
      </w:r>
      <w:proofErr w:type="gramEnd"/>
      <w:r>
        <w:t xml:space="preserve"> предоставления государственных и муниципальных</w:t>
      </w:r>
    </w:p>
    <w:p w:rsidR="00B140C7" w:rsidRDefault="00B140C7">
      <w:pPr>
        <w:pStyle w:val="ConsPlusNonformat"/>
        <w:jc w:val="both"/>
      </w:pPr>
      <w:proofErr w:type="gramStart"/>
      <w:r>
        <w:t xml:space="preserve">услуг,   </w:t>
      </w:r>
      <w:proofErr w:type="gramEnd"/>
      <w:r>
        <w:t>утвержденных  постановлением  Правительства  Российской  Федерации</w:t>
      </w:r>
    </w:p>
    <w:p w:rsidR="00B140C7" w:rsidRDefault="00B140C7">
      <w:pPr>
        <w:pStyle w:val="ConsPlusNonformat"/>
        <w:jc w:val="both"/>
      </w:pPr>
      <w:proofErr w:type="gramStart"/>
      <w:r>
        <w:t>от</w:t>
      </w:r>
      <w:proofErr w:type="gramEnd"/>
      <w:r>
        <w:t xml:space="preserve">   22   декабря   2012  г.  </w:t>
      </w:r>
      <w:proofErr w:type="gramStart"/>
      <w:r>
        <w:t>N  1376</w:t>
      </w:r>
      <w:proofErr w:type="gramEnd"/>
      <w:r>
        <w:t>,  Правительство  Ставропольского края</w:t>
      </w:r>
    </w:p>
    <w:p w:rsidR="00B140C7" w:rsidRDefault="00B140C7">
      <w:pPr>
        <w:pStyle w:val="ConsPlusNonformat"/>
        <w:jc w:val="both"/>
      </w:pPr>
      <w:proofErr w:type="gramStart"/>
      <w:r>
        <w:t>постановляет</w:t>
      </w:r>
      <w:proofErr w:type="gramEnd"/>
      <w:r>
        <w:t>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bookmarkStart w:id="1" w:name="P20"/>
      <w:bookmarkEnd w:id="1"/>
      <w:r>
        <w:t>1. Утвердить прилагаемые: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Порядок</w:t>
        </w:r>
      </w:hyperlink>
      <w:r>
        <w:t xml:space="preserve"> исчисления платы за выезд работника многофункционального центра предоставления государственных и муниципальных услуг в Ставропольском крае к заявителю.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1.2. </w:t>
      </w:r>
      <w:hyperlink w:anchor="P188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в Ставропольском крае осуществляется бесплатно.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1.3. </w:t>
      </w:r>
      <w:hyperlink w:anchor="P212">
        <w:r>
          <w:rPr>
            <w:color w:val="0000FF"/>
          </w:rPr>
          <w:t>Порядок</w:t>
        </w:r>
      </w:hyperlink>
      <w:r>
        <w:t xml:space="preserve"> осуществления многофункциональными центрами предоставления государственных и муниципальных услуг в Ставропольском крае выездного приема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курьерской доставки заявителям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документов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подлинников представленных заявителем документов в форме документов на бумажном носителе.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1.4. </w:t>
      </w:r>
      <w:hyperlink w:anchor="P283">
        <w:r>
          <w:rPr>
            <w:color w:val="0000FF"/>
          </w:rPr>
          <w:t>Перечень</w:t>
        </w:r>
      </w:hyperlink>
      <w:r>
        <w:t xml:space="preserve"> категорий граждан, для которых организация выезда работника многофункционального центра предоставления государственных и муниципальных услуг в Ставропольском крае для приема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курьерской доставки заявителям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документов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подлинников представленных заявителем документов в форме документов на бумажном носителе осуществляется бесплатно.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2. Установить, что граждане, для которых организация выезда работника многофункционального центра предоставления государственных и муниципальных услуг в Ставропольском крае (далее - многофункциональный центр) осуществляется бесплатно, обязаны предъявлять работникам многофункциональных центров документы, подтверждающие их отнесение к соответствующей категории граждан, предусмотренной перечнями, утвержденными </w:t>
      </w:r>
      <w:hyperlink w:anchor="P20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lastRenderedPageBreak/>
        <w:t>3. Рекомендовать органам местного самоуправления муниципальных образований Ставропольского края, являющимся учредителями многофункциональных центров, организовать работу по осуществлению многофункциональными центрами выездного обслуживания заявителей по их запросам.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Ставропольского края Афанасова Н.Н.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right"/>
      </w:pPr>
      <w:r>
        <w:t>Губернатор</w:t>
      </w:r>
    </w:p>
    <w:p w:rsidR="00B140C7" w:rsidRDefault="00B140C7">
      <w:pPr>
        <w:pStyle w:val="ConsPlusNormal"/>
        <w:jc w:val="right"/>
      </w:pPr>
      <w:r>
        <w:t>Ставропольского края</w:t>
      </w:r>
    </w:p>
    <w:p w:rsidR="00B140C7" w:rsidRDefault="00B140C7">
      <w:pPr>
        <w:pStyle w:val="ConsPlusNormal"/>
        <w:jc w:val="right"/>
      </w:pPr>
      <w:r>
        <w:t>В.В.ВЛАДИМИРОВ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right"/>
        <w:outlineLvl w:val="0"/>
      </w:pPr>
      <w:r>
        <w:t>Утвержден</w:t>
      </w:r>
    </w:p>
    <w:p w:rsidR="00B140C7" w:rsidRDefault="00B140C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140C7" w:rsidRDefault="00B140C7">
      <w:pPr>
        <w:pStyle w:val="ConsPlusNormal"/>
        <w:jc w:val="right"/>
      </w:pPr>
      <w:r>
        <w:t>Правительства Ставропольского края</w:t>
      </w:r>
    </w:p>
    <w:p w:rsidR="00B140C7" w:rsidRDefault="00B140C7">
      <w:pPr>
        <w:pStyle w:val="ConsPlusNormal"/>
        <w:jc w:val="right"/>
      </w:pPr>
      <w:proofErr w:type="gramStart"/>
      <w:r>
        <w:t>от</w:t>
      </w:r>
      <w:proofErr w:type="gramEnd"/>
      <w:r>
        <w:t xml:space="preserve"> 06 ноября 2020 г. N 606-п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Title"/>
        <w:jc w:val="center"/>
      </w:pPr>
      <w:bookmarkStart w:id="2" w:name="P47"/>
      <w:bookmarkEnd w:id="2"/>
      <w:r>
        <w:t>ПОРЯДОК</w:t>
      </w:r>
    </w:p>
    <w:p w:rsidR="00B140C7" w:rsidRDefault="00B140C7">
      <w:pPr>
        <w:pStyle w:val="ConsPlusTitle"/>
        <w:jc w:val="center"/>
      </w:pPr>
      <w:r>
        <w:t>ИСЧИСЛЕНИЯ ПЛАТЫ ЗА ВЫЕЗД РАБОТНИКА МНОГОФУНКЦИОНАЛЬНОГО</w:t>
      </w:r>
    </w:p>
    <w:p w:rsidR="00B140C7" w:rsidRDefault="00B140C7">
      <w:pPr>
        <w:pStyle w:val="ConsPlusTitle"/>
        <w:jc w:val="center"/>
      </w:pPr>
      <w:r>
        <w:t>ЦЕНТРА ПРЕДОСТАВЛЕНИЯ ГОСУДАРСТВЕННЫХ И МУНИЦИПАЛЬНЫХ</w:t>
      </w:r>
    </w:p>
    <w:p w:rsidR="00B140C7" w:rsidRDefault="00B140C7">
      <w:pPr>
        <w:pStyle w:val="ConsPlusTitle"/>
        <w:jc w:val="center"/>
      </w:pPr>
      <w:r>
        <w:t>УСЛУГ В СТАВРОПОЛЬСКОМ КРАЕ К ЗАЯВИТЕЛЮ</w:t>
      </w:r>
    </w:p>
    <w:p w:rsidR="00B140C7" w:rsidRDefault="00B14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B140C7" w:rsidRDefault="00B14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11.04.2022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</w:tr>
    </w:tbl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 xml:space="preserve">1. Настоящий Порядок определяет механизм исчисления платы за выезд работника многофункционального центра предоставления государственных и муниципальных услуг в Ставропольском крае (далее соответственно - многофункциональный центр, выездное обслуживание) по запросу заявителей - физических 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для приема заявлений и документов, необходимых для предоставления государственных и муниципальных услуг, доставки результатов предоставления таких услуг, а также по запросу заявителей, указанных в </w:t>
      </w:r>
      <w:hyperlink r:id="rId11">
        <w:r>
          <w:rPr>
            <w:color w:val="0000FF"/>
          </w:rPr>
          <w:t>частях 13</w:t>
        </w:r>
      </w:hyperlink>
      <w:r>
        <w:t xml:space="preserve"> - </w:t>
      </w:r>
      <w:hyperlink r:id="rId12">
        <w:r>
          <w:rPr>
            <w:color w:val="0000FF"/>
          </w:rPr>
          <w:t>17 статьи 29</w:t>
        </w:r>
      </w:hyperlink>
      <w:r>
        <w:t xml:space="preserve"> Федерального закона "О государственной регистрации недвижимости", для осуществления курьерской доставки заявителям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документов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подлинников представленных заявителем документов в форме документов на бумажном носителе (далее соответственно - заявитель, курьерская доставка).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Термины и понятия, используемые в настоящем Порядке, применяются в значениях, определенных федеральными законами "</w:t>
      </w:r>
      <w:hyperlink r:id="rId13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 и "</w:t>
      </w:r>
      <w:hyperlink r:id="rId14">
        <w:r>
          <w:rPr>
            <w:color w:val="0000FF"/>
          </w:rPr>
          <w:t>О государственной регистрации</w:t>
        </w:r>
      </w:hyperlink>
      <w:r>
        <w:t xml:space="preserve"> недвижимости".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2. Размер платы за выездное обслуживание рассчитывается исходя из экономически обоснованных расходов на организацию и осуществление выездного обслуживания и определяется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пл</w:t>
      </w:r>
      <w:proofErr w:type="spellEnd"/>
      <w:r>
        <w:t xml:space="preserve"> = (</w:t>
      </w: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 + </w:t>
      </w: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дпл</w:t>
      </w:r>
      <w:proofErr w:type="spellEnd"/>
      <w:r>
        <w:t xml:space="preserve">) x </w:t>
      </w:r>
      <w:proofErr w:type="spellStart"/>
      <w:r>
        <w:t>К</w:t>
      </w:r>
      <w:r>
        <w:rPr>
          <w:vertAlign w:val="subscript"/>
        </w:rPr>
        <w:t>св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пл</w:t>
      </w:r>
      <w:proofErr w:type="spellEnd"/>
      <w:r>
        <w:t xml:space="preserve"> - размер платы за выездное обслуживание;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lastRenderedPageBreak/>
        <w:t>С</w:t>
      </w:r>
      <w:r>
        <w:rPr>
          <w:vertAlign w:val="subscript"/>
        </w:rPr>
        <w:t>в</w:t>
      </w:r>
      <w:proofErr w:type="spellEnd"/>
      <w:r>
        <w:t xml:space="preserve"> - себестоимость выездного обслуживания;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- плановая прибыль;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дпл</w:t>
      </w:r>
      <w:proofErr w:type="spellEnd"/>
      <w:r>
        <w:t xml:space="preserve"> - размер доплаты за выездное обслуживание при приеме у заявителя более одного заявления;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св</w:t>
      </w:r>
      <w:proofErr w:type="spellEnd"/>
      <w:r>
        <w:t xml:space="preserve"> - коэффициент за срочность выездного обслуживания.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3. Себестоимость выездного обслуживания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 = Р</w:t>
      </w:r>
      <w:r>
        <w:rPr>
          <w:vertAlign w:val="subscript"/>
        </w:rPr>
        <w:t>от</w:t>
      </w:r>
      <w:r>
        <w:t xml:space="preserve"> + </w:t>
      </w:r>
      <w:proofErr w:type="spellStart"/>
      <w:r>
        <w:t>Р</w:t>
      </w:r>
      <w:r>
        <w:rPr>
          <w:vertAlign w:val="subscript"/>
        </w:rPr>
        <w:t>мат</w:t>
      </w:r>
      <w:proofErr w:type="spellEnd"/>
      <w:r>
        <w:t xml:space="preserve"> + </w:t>
      </w:r>
      <w:proofErr w:type="spellStart"/>
      <w:proofErr w:type="gramStart"/>
      <w:r>
        <w:t>Р</w:t>
      </w:r>
      <w:r>
        <w:rPr>
          <w:vertAlign w:val="subscript"/>
        </w:rPr>
        <w:t>трансп</w:t>
      </w:r>
      <w:proofErr w:type="spellEnd"/>
      <w:r>
        <w:rPr>
          <w:vertAlign w:val="subscript"/>
        </w:rPr>
        <w:t>.</w:t>
      </w:r>
      <w:r>
        <w:t>,</w:t>
      </w:r>
      <w:proofErr w:type="gramEnd"/>
      <w:r>
        <w:t xml:space="preserve">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 - себестоимость выездного обслуживания;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- расходы на оплату труда работника многофункционального центра (далее - работник);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мат</w:t>
      </w:r>
      <w:proofErr w:type="spellEnd"/>
      <w:r>
        <w:t xml:space="preserve"> - средняя расчетная стоимость материалов, необходимых для осуществления выездного обслуживания, не являющихся амортизируемым имуществом (далее - материалы), которая рассчитывается как отношение затрат многофункционального центра на материалы, непосредственно используемые при предоставлении услуг, за предшествующий календарный год к количеству оказываемых услуг за предшествующий календарный год, и ежегодно утверждается локальным правовым актом многофункционального центра;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трансп</w:t>
      </w:r>
      <w:proofErr w:type="spellEnd"/>
      <w:r>
        <w:rPr>
          <w:vertAlign w:val="subscript"/>
        </w:rPr>
        <w:t>.</w:t>
      </w:r>
      <w:r>
        <w:t xml:space="preserve"> - транспортные расходы, включающие в себя затраты на проезд к заявителю при осуществлении выездного обслуживания (далее - транспортные расходы).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4. Расходы на оплату труда работника рассчитываются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= </w:t>
      </w:r>
      <w:proofErr w:type="spellStart"/>
      <w:r>
        <w:t>З</w:t>
      </w:r>
      <w:r>
        <w:rPr>
          <w:vertAlign w:val="subscript"/>
        </w:rPr>
        <w:t>от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р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- расходы на оплату труда работника;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t xml:space="preserve"> - затраты на оплату труда в час работника в должности главного специалиста (далее - затраты на оплату труда работника);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Т</w:t>
      </w:r>
      <w:r>
        <w:rPr>
          <w:vertAlign w:val="subscript"/>
        </w:rPr>
        <w:t>р</w:t>
      </w:r>
      <w:proofErr w:type="spellEnd"/>
      <w:r>
        <w:t xml:space="preserve"> - время, затрачиваемое на осуществление выездного обслуживания, включая промежуток времени нахождения в пути по дороге к заявителю и обратно.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5. Затраты на оплату труда работника рассчитываются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t xml:space="preserve"> = </w:t>
      </w:r>
      <w:proofErr w:type="spellStart"/>
      <w:r>
        <w:t>Р</w:t>
      </w:r>
      <w:r>
        <w:rPr>
          <w:vertAlign w:val="subscript"/>
        </w:rPr>
        <w:t>зрп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р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З</w:t>
      </w:r>
      <w:r>
        <w:rPr>
          <w:vertAlign w:val="subscript"/>
        </w:rPr>
        <w:t>от</w:t>
      </w:r>
      <w:proofErr w:type="spellEnd"/>
      <w:r>
        <w:t xml:space="preserve"> - затраты на оплату труда работника;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зрп</w:t>
      </w:r>
      <w:proofErr w:type="spellEnd"/>
      <w:r>
        <w:t xml:space="preserve"> - годовой расчетный размер оплаты труда работника в должности главного специалиста с учетом выплат компенсационного и стимулирующего характера, предусмотренных законодательством Ставропольского края;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р</w:t>
      </w:r>
      <w:proofErr w:type="spellEnd"/>
      <w:r>
        <w:t xml:space="preserve"> - количество рабочих часов в год, определяемое по производственному календарю.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6. Время, затрачиваемое на осуществление выездного обслуживания, включая промежуток времени нахождения в пути по дороге к заявителю и обратно,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р</w:t>
      </w:r>
      <w:proofErr w:type="spellEnd"/>
      <w:r>
        <w:t xml:space="preserve"> = </w:t>
      </w:r>
      <w:proofErr w:type="spellStart"/>
      <w:r>
        <w:t>t</w:t>
      </w:r>
      <w:r>
        <w:rPr>
          <w:vertAlign w:val="subscript"/>
        </w:rPr>
        <w:t>обсл</w:t>
      </w:r>
      <w:proofErr w:type="spellEnd"/>
      <w:r>
        <w:rPr>
          <w:vertAlign w:val="subscript"/>
        </w:rPr>
        <w:t>.</w:t>
      </w:r>
      <w:r>
        <w:t xml:space="preserve"> + </w:t>
      </w:r>
      <w:proofErr w:type="spellStart"/>
      <w:r>
        <w:t>t</w:t>
      </w:r>
      <w:r>
        <w:rPr>
          <w:vertAlign w:val="subscript"/>
        </w:rPr>
        <w:t>пути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T</w:t>
      </w:r>
      <w:r>
        <w:rPr>
          <w:vertAlign w:val="subscript"/>
        </w:rPr>
        <w:t>р</w:t>
      </w:r>
      <w:proofErr w:type="spellEnd"/>
      <w:r>
        <w:t xml:space="preserve"> - время, затрачиваемое на осуществление выездного обслуживания, включая промежуток времени нахождения в пути по дороге к заявителю и обратно;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обсл</w:t>
      </w:r>
      <w:proofErr w:type="spellEnd"/>
      <w:r>
        <w:rPr>
          <w:vertAlign w:val="subscript"/>
        </w:rPr>
        <w:t>.</w:t>
      </w:r>
      <w:r>
        <w:t xml:space="preserve"> - время, необходимое работнику для оказания услуги (далее - время обслуживания заявителя);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пути</w:t>
      </w:r>
      <w:proofErr w:type="spellEnd"/>
      <w:r>
        <w:t xml:space="preserve"> - время нахождения работника и водителя многофункционального центра в пути по дороге от многофункционального центра к заявителю и обратно (далее - время нахождения в пути).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lastRenderedPageBreak/>
        <w:t>7. Время обслуживания заявителя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обсл</w:t>
      </w:r>
      <w:proofErr w:type="spellEnd"/>
      <w:r>
        <w:rPr>
          <w:vertAlign w:val="subscript"/>
        </w:rPr>
        <w:t>.</w:t>
      </w:r>
      <w:r>
        <w:t xml:space="preserve"> = </w:t>
      </w:r>
      <w:proofErr w:type="spellStart"/>
      <w:r>
        <w:t>t</w:t>
      </w:r>
      <w:r>
        <w:rPr>
          <w:vertAlign w:val="subscript"/>
        </w:rPr>
        <w:t>под</w:t>
      </w:r>
      <w:proofErr w:type="spellEnd"/>
      <w:r>
        <w:rPr>
          <w:vertAlign w:val="subscript"/>
        </w:rPr>
        <w:t>.</w:t>
      </w:r>
      <w:r>
        <w:t xml:space="preserve"> + </w:t>
      </w:r>
      <w:proofErr w:type="spellStart"/>
      <w:r>
        <w:t>t</w:t>
      </w:r>
      <w:r>
        <w:rPr>
          <w:vertAlign w:val="subscript"/>
        </w:rPr>
        <w:t>усл</w:t>
      </w:r>
      <w:proofErr w:type="spellEnd"/>
      <w:proofErr w:type="gramStart"/>
      <w:r>
        <w:rPr>
          <w:vertAlign w:val="subscript"/>
        </w:rPr>
        <w:t>.</w:t>
      </w:r>
      <w:r>
        <w:t xml:space="preserve"> x</w:t>
      </w:r>
      <w:proofErr w:type="gramEnd"/>
      <w:r>
        <w:t xml:space="preserve"> R,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обсл</w:t>
      </w:r>
      <w:proofErr w:type="spellEnd"/>
      <w:r>
        <w:rPr>
          <w:vertAlign w:val="subscript"/>
        </w:rPr>
        <w:t>.</w:t>
      </w:r>
      <w:r>
        <w:t xml:space="preserve"> - время обслуживания заявителя;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под</w:t>
      </w:r>
      <w:proofErr w:type="spellEnd"/>
      <w:r>
        <w:rPr>
          <w:vertAlign w:val="subscript"/>
        </w:rPr>
        <w:t>.</w:t>
      </w:r>
      <w:r>
        <w:t xml:space="preserve"> - время, необходимое работнику для подготовки рабочего места у заявителя (принимается равным 0,25 часа);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усл</w:t>
      </w:r>
      <w:proofErr w:type="spellEnd"/>
      <w:r>
        <w:rPr>
          <w:vertAlign w:val="subscript"/>
        </w:rPr>
        <w:t>.</w:t>
      </w:r>
      <w:r>
        <w:t xml:space="preserve"> - время, необходимое для предоставления одной государственной или муниципальной услуги (принимается равным 0,75 часа);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R - количество государственных и муниципальных услуг, предоставляемых при осуществлении выездного обслуживания.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8. Время нахождения в пути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пути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/ V x </w:t>
      </w:r>
      <w:proofErr w:type="spellStart"/>
      <w:r>
        <w:t>K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пути</w:t>
      </w:r>
      <w:proofErr w:type="spellEnd"/>
      <w:r>
        <w:t xml:space="preserve"> - время нахождения в пути;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- среднее расстояние между местонахождением многофункционального центра и местонахождением заявителя;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V - средняя скорость движения транспортного средства (принимается равной 50 километров в час);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K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 xml:space="preserve"> - коэффициент кратности расстояния от местонахождения многофункционального центра до местонахождения заявителя в муниципальном образовании Ставропольского края, который принимается равным 2.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Среднее расстояние между местонахождением многофункционального центра и местонахождением заявителя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= (</w:t>
      </w:r>
      <w:proofErr w:type="spellStart"/>
      <w:r>
        <w:t>AB</w:t>
      </w:r>
      <w:r>
        <w:rPr>
          <w:vertAlign w:val="subscript"/>
        </w:rPr>
        <w:t>мо</w:t>
      </w:r>
      <w:proofErr w:type="spellEnd"/>
      <w:r>
        <w:t xml:space="preserve"> + </w:t>
      </w:r>
      <w:proofErr w:type="spellStart"/>
      <w:r>
        <w:t>AC</w:t>
      </w:r>
      <w:r>
        <w:rPr>
          <w:vertAlign w:val="subscript"/>
        </w:rPr>
        <w:t>мо</w:t>
      </w:r>
      <w:proofErr w:type="spellEnd"/>
      <w:r>
        <w:t xml:space="preserve"> + </w:t>
      </w:r>
      <w:proofErr w:type="spellStart"/>
      <w:r>
        <w:t>AD</w:t>
      </w:r>
      <w:r>
        <w:rPr>
          <w:vertAlign w:val="subscript"/>
        </w:rPr>
        <w:t>мо</w:t>
      </w:r>
      <w:proofErr w:type="spellEnd"/>
      <w:r>
        <w:t xml:space="preserve"> + </w:t>
      </w:r>
      <w:proofErr w:type="spellStart"/>
      <w:r>
        <w:t>AE</w:t>
      </w:r>
      <w:r>
        <w:rPr>
          <w:vertAlign w:val="subscript"/>
        </w:rPr>
        <w:t>мо</w:t>
      </w:r>
      <w:proofErr w:type="spellEnd"/>
      <w:r>
        <w:t>) / 4,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- среднее расстояние между местонахождением многофункционального центра и местонахождением заявителя;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AB</w:t>
      </w:r>
      <w:r>
        <w:rPr>
          <w:vertAlign w:val="subscript"/>
        </w:rPr>
        <w:t>мо</w:t>
      </w:r>
      <w:proofErr w:type="spellEnd"/>
      <w:r>
        <w:t xml:space="preserve">, </w:t>
      </w:r>
      <w:proofErr w:type="spellStart"/>
      <w:r>
        <w:t>AC</w:t>
      </w:r>
      <w:r>
        <w:rPr>
          <w:vertAlign w:val="subscript"/>
        </w:rPr>
        <w:t>мо</w:t>
      </w:r>
      <w:proofErr w:type="spellEnd"/>
      <w:r>
        <w:t xml:space="preserve">, </w:t>
      </w:r>
      <w:proofErr w:type="spellStart"/>
      <w:r>
        <w:t>AD</w:t>
      </w:r>
      <w:r>
        <w:rPr>
          <w:vertAlign w:val="subscript"/>
        </w:rPr>
        <w:t>мо</w:t>
      </w:r>
      <w:proofErr w:type="spellEnd"/>
      <w:r>
        <w:t xml:space="preserve">, </w:t>
      </w:r>
      <w:proofErr w:type="spellStart"/>
      <w:r>
        <w:t>AE</w:t>
      </w:r>
      <w:r>
        <w:rPr>
          <w:vertAlign w:val="subscript"/>
        </w:rPr>
        <w:t>мо</w:t>
      </w:r>
      <w:proofErr w:type="spellEnd"/>
      <w:r>
        <w:t xml:space="preserve"> - расстояния между крайними точками территории муниципального образования Ставропольского края по географическим сторонам света, в центре пересечения которых находится многофункциональный центр.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9. Транспортные расходы рассчитываются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трансп</w:t>
      </w:r>
      <w:proofErr w:type="spellEnd"/>
      <w:r>
        <w:rPr>
          <w:vertAlign w:val="subscript"/>
        </w:rPr>
        <w:t>.</w:t>
      </w:r>
      <w:r>
        <w:t xml:space="preserve"> = (</w:t>
      </w: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x </w:t>
      </w:r>
      <w:proofErr w:type="spellStart"/>
      <w:r>
        <w:t>Т</w:t>
      </w:r>
      <w:r>
        <w:rPr>
          <w:vertAlign w:val="subscript"/>
        </w:rPr>
        <w:t>р</w:t>
      </w:r>
      <w:proofErr w:type="spellEnd"/>
      <w:r>
        <w:t>) + ((</w:t>
      </w: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+ Р</w:t>
      </w:r>
      <w:r>
        <w:rPr>
          <w:vertAlign w:val="subscript"/>
        </w:rPr>
        <w:t>ам</w:t>
      </w:r>
      <w:r>
        <w:t xml:space="preserve">) x </w:t>
      </w: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 xml:space="preserve">) + </w:t>
      </w:r>
      <w:proofErr w:type="spellStart"/>
      <w:r>
        <w:t>Р</w:t>
      </w:r>
      <w:r>
        <w:rPr>
          <w:vertAlign w:val="subscript"/>
        </w:rPr>
        <w:t>дос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трансп</w:t>
      </w:r>
      <w:proofErr w:type="spellEnd"/>
      <w:r>
        <w:rPr>
          <w:vertAlign w:val="subscript"/>
        </w:rPr>
        <w:t>.</w:t>
      </w:r>
      <w:r>
        <w:t xml:space="preserve"> - транспортные расходы;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- затраты на оплату труда в час водителя многофункционального центра;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Т</w:t>
      </w:r>
      <w:r>
        <w:rPr>
          <w:vertAlign w:val="subscript"/>
        </w:rPr>
        <w:t>р</w:t>
      </w:r>
      <w:proofErr w:type="spellEnd"/>
      <w:r>
        <w:t xml:space="preserve"> - время, затрачиваемое на осуществление выездного обслуживания, включая промежуток времени нахождения в пути по дороге к заявителю и обратно;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- затраты на горюче-смазочные материалы в расчете на 1 километр;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ам</w:t>
      </w:r>
      <w:r>
        <w:t xml:space="preserve"> - затраты на амортизацию транспортного средства в расчете на 1 километр, определяемые путем деления годовой амортизации транспортного средства, начисленной за предшествующий год, на фактический пробег транспортного средства за предшествующий год;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- среднее расстояние между местонахождением многофункционального центра и местонахождением заявителя;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 xml:space="preserve"> - коэффициент кратности расстояния от местонахождения многофункционального центра до местонахождения заявителя в муниципальном образовании Ставропольского края, </w:t>
      </w:r>
      <w:r>
        <w:lastRenderedPageBreak/>
        <w:t>который принимается равным 2;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дост</w:t>
      </w:r>
      <w:proofErr w:type="spellEnd"/>
      <w:r>
        <w:t xml:space="preserve"> - затраты на доставку результатов предоставления государственных и муниципальных услуг (курьерскую доставку) заявителю, осуществляемую водителем многофункционального центра (при необходимости такой доставки (курьерской доставки).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10. Затраты на оплату труда в час водителя многофункционального центра рассчитываются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= </w:t>
      </w:r>
      <w:proofErr w:type="spellStart"/>
      <w:r>
        <w:t>Р</w:t>
      </w:r>
      <w:r>
        <w:rPr>
          <w:vertAlign w:val="subscript"/>
        </w:rPr>
        <w:t>зпв</w:t>
      </w:r>
      <w:proofErr w:type="spellEnd"/>
      <w:r>
        <w:t xml:space="preserve"> / </w:t>
      </w:r>
      <w:proofErr w:type="spellStart"/>
      <w:r>
        <w:t>t</w:t>
      </w:r>
      <w:r>
        <w:rPr>
          <w:vertAlign w:val="subscript"/>
        </w:rPr>
        <w:t>р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- затраты на оплату труда в час водителя многофункционального центра;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зпв</w:t>
      </w:r>
      <w:proofErr w:type="spellEnd"/>
      <w:r>
        <w:t xml:space="preserve"> - годовой расчетный размер оплаты труда водителя многофункционального центра с учетом выплат компенсационного и стимулирующего характера, предусмотренных законодательством Ставропольского края;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р</w:t>
      </w:r>
      <w:proofErr w:type="spellEnd"/>
      <w:r>
        <w:t xml:space="preserve"> - количество рабочих часов в год, определяемое по производственному календарю.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11. Затраты на горюче-смазочные материалы в расчете на 1 километр рассчитываются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= (</w:t>
      </w:r>
      <w:proofErr w:type="spellStart"/>
      <w:r>
        <w:t>Н</w:t>
      </w:r>
      <w:r>
        <w:rPr>
          <w:vertAlign w:val="subscript"/>
        </w:rPr>
        <w:t>гсм</w:t>
      </w:r>
      <w:proofErr w:type="spellEnd"/>
      <w:r>
        <w:t xml:space="preserve"> / 100 км) x </w:t>
      </w:r>
      <w:proofErr w:type="spellStart"/>
      <w:r>
        <w:t>Ц</w:t>
      </w:r>
      <w:r>
        <w:rPr>
          <w:vertAlign w:val="subscript"/>
        </w:rPr>
        <w:t>гсм</w:t>
      </w:r>
      <w:proofErr w:type="spellEnd"/>
      <w:r>
        <w:t>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- затраты на горюче-смазочные материалы в расчете на 1 километр;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Н</w:t>
      </w:r>
      <w:r>
        <w:rPr>
          <w:vertAlign w:val="subscript"/>
        </w:rPr>
        <w:t>гсм</w:t>
      </w:r>
      <w:proofErr w:type="spellEnd"/>
      <w:r>
        <w:t xml:space="preserve"> - норма расхода топлива на 100 километров пробега автомобиля, рассчитанная исходя из норматива расходов горюче-смазочных материалов согласно методическим </w:t>
      </w:r>
      <w:hyperlink r:id="rId17">
        <w:r>
          <w:rPr>
            <w:color w:val="0000FF"/>
          </w:rPr>
          <w:t>рекомендациям</w:t>
        </w:r>
      </w:hyperlink>
      <w: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 марта 2008 г. N АМ-23-р;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Ц</w:t>
      </w:r>
      <w:r>
        <w:rPr>
          <w:vertAlign w:val="subscript"/>
        </w:rPr>
        <w:t>гсм</w:t>
      </w:r>
      <w:proofErr w:type="spellEnd"/>
      <w:r>
        <w:t xml:space="preserve"> - цена 1 литра горюче-смазочных материалов (к расчету принимается стоимость горюче-смазочных материалов, установленных технической документацией для автомобилей многофункционального центра; в случае если технической документацией для используемых автомобилей предусмотрены различные классы применяемых горюче-смазочных материалов, при расчете используются наиболее дорогостоящие).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12. Затраты на доставку результатов предоставления государственных и муниципальных услуг (курьерскую доставку) заявителю, осуществляемую водителем многофункционального центра, рассчитываются по следующей формуле: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дост</w:t>
      </w:r>
      <w:proofErr w:type="spellEnd"/>
      <w:r>
        <w:t xml:space="preserve"> = (</w:t>
      </w: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x </w:t>
      </w:r>
      <w:proofErr w:type="spellStart"/>
      <w:r>
        <w:t>t</w:t>
      </w:r>
      <w:r>
        <w:rPr>
          <w:vertAlign w:val="subscript"/>
        </w:rPr>
        <w:t>пути</w:t>
      </w:r>
      <w:proofErr w:type="spellEnd"/>
      <w:r>
        <w:t>) + ((</w:t>
      </w: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+ Р</w:t>
      </w:r>
      <w:r>
        <w:rPr>
          <w:vertAlign w:val="subscript"/>
        </w:rPr>
        <w:t>ам</w:t>
      </w:r>
      <w:r>
        <w:t xml:space="preserve">) x </w:t>
      </w: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x </w:t>
      </w:r>
      <w:proofErr w:type="spellStart"/>
      <w:r>
        <w:t>К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>),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дост</w:t>
      </w:r>
      <w:proofErr w:type="spellEnd"/>
      <w:r>
        <w:t xml:space="preserve"> - затраты на доставку результатов предоставления государственных и муниципальных услуг (курьерскую доставку) заявителю, осуществляемую водителем многофункционального центра;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отв</w:t>
      </w:r>
      <w:proofErr w:type="spellEnd"/>
      <w:r>
        <w:t xml:space="preserve"> - затраты на оплату труда в час водителя многофункционального центра;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proofErr w:type="gramStart"/>
      <w:r>
        <w:t>t</w:t>
      </w:r>
      <w:proofErr w:type="gramEnd"/>
      <w:r>
        <w:rPr>
          <w:vertAlign w:val="subscript"/>
        </w:rPr>
        <w:t>пути</w:t>
      </w:r>
      <w:proofErr w:type="spellEnd"/>
      <w:r>
        <w:t xml:space="preserve"> - время нахождения в пути;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гсм</w:t>
      </w:r>
      <w:proofErr w:type="spellEnd"/>
      <w:r>
        <w:t xml:space="preserve"> - затраты на горюче-смазочные материалы в расчете на 1 километр;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ам</w:t>
      </w:r>
      <w:r>
        <w:t xml:space="preserve"> - затраты на амортизацию транспортного средства в расчете на 1 километр, определяемые путем деления годовой амортизации транспортного средства, начисленной за предшествующий год, на фактический пробег транспортного средства за предшествующий год;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S</w:t>
      </w:r>
      <w:r>
        <w:rPr>
          <w:vertAlign w:val="subscript"/>
        </w:rPr>
        <w:t>марш</w:t>
      </w:r>
      <w:proofErr w:type="spellEnd"/>
      <w:r>
        <w:t xml:space="preserve"> - среднее расстояние между местонахождением многофункционального центра и местонахождением заявителя;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К</w:t>
      </w:r>
      <w:r>
        <w:rPr>
          <w:vertAlign w:val="subscript"/>
        </w:rPr>
        <w:t>крат.расст</w:t>
      </w:r>
      <w:proofErr w:type="spellEnd"/>
      <w:r>
        <w:rPr>
          <w:vertAlign w:val="subscript"/>
        </w:rPr>
        <w:t>.</w:t>
      </w:r>
      <w:r>
        <w:t xml:space="preserve"> - коэффициент кратности расстояния от местонахождения многофункционального </w:t>
      </w:r>
      <w:r>
        <w:lastRenderedPageBreak/>
        <w:t>центра до местонахождения заявителя в муниципальном образовании Ставропольского края, который принимается равным 2.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13. Плановая прибыль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 x Р / 100,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П</w:t>
      </w:r>
      <w:r>
        <w:rPr>
          <w:vertAlign w:val="subscript"/>
        </w:rPr>
        <w:t>п</w:t>
      </w:r>
      <w:proofErr w:type="spellEnd"/>
      <w:r>
        <w:t xml:space="preserve"> - плановая прибыль;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С</w:t>
      </w:r>
      <w:r>
        <w:rPr>
          <w:vertAlign w:val="subscript"/>
        </w:rPr>
        <w:t>в</w:t>
      </w:r>
      <w:proofErr w:type="spellEnd"/>
      <w:r>
        <w:t xml:space="preserve"> - себестоимость выездного обслуживания;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Р - норма рентабельности выездного обслуживания (принимается равной 25 процентам).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14. Размер доплаты за выездное обслуживание при приеме у заявителя более одного заявления рассчитывается по следующей формуле: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дпл</w:t>
      </w:r>
      <w:proofErr w:type="spellEnd"/>
      <w:r>
        <w:t xml:space="preserve"> = (Р</w:t>
      </w:r>
      <w:r>
        <w:rPr>
          <w:vertAlign w:val="subscript"/>
        </w:rPr>
        <w:t>от</w:t>
      </w:r>
      <w:r>
        <w:t xml:space="preserve"> + </w:t>
      </w:r>
      <w:proofErr w:type="spellStart"/>
      <w:r>
        <w:t>Р</w:t>
      </w:r>
      <w:r>
        <w:rPr>
          <w:vertAlign w:val="subscript"/>
        </w:rPr>
        <w:t>мат</w:t>
      </w:r>
      <w:proofErr w:type="spellEnd"/>
      <w:r>
        <w:t>) x (n - 1) / n, где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proofErr w:type="spellStart"/>
      <w:r>
        <w:t>Р</w:t>
      </w:r>
      <w:r>
        <w:rPr>
          <w:vertAlign w:val="subscript"/>
        </w:rPr>
        <w:t>дпл</w:t>
      </w:r>
      <w:proofErr w:type="spellEnd"/>
      <w:r>
        <w:t xml:space="preserve"> - размер доплаты за выездное обслуживание при приеме у заявителя более одного заявления;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Р</w:t>
      </w:r>
      <w:r>
        <w:rPr>
          <w:vertAlign w:val="subscript"/>
        </w:rPr>
        <w:t>от</w:t>
      </w:r>
      <w:r>
        <w:t xml:space="preserve"> - расходы на оплату труда работника;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spellStart"/>
      <w:r>
        <w:t>Р</w:t>
      </w:r>
      <w:r>
        <w:rPr>
          <w:vertAlign w:val="subscript"/>
        </w:rPr>
        <w:t>мат</w:t>
      </w:r>
      <w:proofErr w:type="spellEnd"/>
      <w:r>
        <w:t xml:space="preserve"> - средняя расчетная стоимость материалов;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n</w:t>
      </w:r>
      <w:proofErr w:type="gramEnd"/>
      <w:r>
        <w:t xml:space="preserve"> - количество заявлений, принимаемых у одного заявителя при осуществлении выездного обслуживания.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15. Значение коэффициента за срочность выездного обслуживания (</w:t>
      </w:r>
      <w:proofErr w:type="spellStart"/>
      <w:r>
        <w:t>К</w:t>
      </w:r>
      <w:r>
        <w:rPr>
          <w:vertAlign w:val="subscript"/>
        </w:rPr>
        <w:t>св</w:t>
      </w:r>
      <w:proofErr w:type="spellEnd"/>
      <w:r>
        <w:t>) устанавливается равным 2 в случае, если выездное обслуживание осуществляется в течение 1 рабочего дня со дня поступления запроса заявителя.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16. Размер платы за выездное обслуживание устанавливается в виде фиксированной суммы и утверждается правовым актом многофункционального центра.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17. Пересмотр размера платы за выездное обслуживание может осуществляться не чаще одного раза в год.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18. Информация о размере платы за выездное обслуживание подлежит обязательному размещению на информационных стендах, расположенных в зданиях многофункциональных центров, а также на официальных сайтах органов местного самоуправления муниципальных и городских округов Ставропольского края, являющихся учредителями многофункциональных центров, в информационно-телекоммуникационной сети "Интернет".</w:t>
      </w:r>
    </w:p>
    <w:p w:rsidR="00B140C7" w:rsidRDefault="00B140C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11.04.2022 N 175-п)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right"/>
        <w:outlineLvl w:val="0"/>
      </w:pPr>
      <w:r>
        <w:t>Утвержден</w:t>
      </w:r>
    </w:p>
    <w:p w:rsidR="00B140C7" w:rsidRDefault="00B140C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140C7" w:rsidRDefault="00B140C7">
      <w:pPr>
        <w:pStyle w:val="ConsPlusNormal"/>
        <w:jc w:val="right"/>
      </w:pPr>
      <w:r>
        <w:t>Правительства Ставропольского края</w:t>
      </w:r>
    </w:p>
    <w:p w:rsidR="00B140C7" w:rsidRDefault="00B140C7">
      <w:pPr>
        <w:pStyle w:val="ConsPlusNormal"/>
        <w:jc w:val="right"/>
      </w:pPr>
      <w:proofErr w:type="gramStart"/>
      <w:r>
        <w:t>от</w:t>
      </w:r>
      <w:proofErr w:type="gramEnd"/>
      <w:r>
        <w:t xml:space="preserve"> 06 ноября 2020 г. N 606-п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Title"/>
        <w:jc w:val="center"/>
      </w:pPr>
      <w:bookmarkStart w:id="3" w:name="P188"/>
      <w:bookmarkEnd w:id="3"/>
      <w:r>
        <w:t>ПЕРЕЧЕНЬ</w:t>
      </w:r>
    </w:p>
    <w:p w:rsidR="00B140C7" w:rsidRDefault="00B140C7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B140C7" w:rsidRDefault="00B140C7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B140C7" w:rsidRDefault="00B140C7">
      <w:pPr>
        <w:pStyle w:val="ConsPlusTitle"/>
        <w:jc w:val="center"/>
      </w:pPr>
      <w:r>
        <w:t>И МУНИЦИПАЛЬНЫХ УСЛУГ В СТАВРОПОЛЬСКОМ КРАЕ ОСУЩЕСТВЛЯЕТСЯ</w:t>
      </w:r>
    </w:p>
    <w:p w:rsidR="00B140C7" w:rsidRDefault="00B140C7">
      <w:pPr>
        <w:pStyle w:val="ConsPlusTitle"/>
        <w:jc w:val="center"/>
      </w:pPr>
      <w:r>
        <w:t>БЕСПЛАТНО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>1. Ветераны Великой Отечественной войны.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2. Инвалиды Великой Отечественной войны.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3. Инвалиды I группы.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lastRenderedPageBreak/>
        <w:t>4. Герои Советского Союза, Герои Российской Федерации, полные кавалеры ордена Славы.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5. Граждане </w:t>
      </w:r>
      <w:hyperlink w:anchor="P201">
        <w:r>
          <w:rPr>
            <w:color w:val="0000FF"/>
          </w:rPr>
          <w:t>&lt;*&gt;</w:t>
        </w:r>
      </w:hyperlink>
      <w:r>
        <w:t>, достигшие возраста 80 лет.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6. Родители (законные представители) детей-инвалидов.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B140C7" w:rsidRDefault="00B140C7">
      <w:pPr>
        <w:pStyle w:val="ConsPlusNormal"/>
        <w:spacing w:before="200"/>
        <w:ind w:firstLine="540"/>
        <w:jc w:val="both"/>
      </w:pPr>
      <w:bookmarkStart w:id="4" w:name="P201"/>
      <w:bookmarkEnd w:id="4"/>
      <w:r>
        <w:t xml:space="preserve">&lt;*&gt; Понятие "граждане", используемое в настоящем Перечне, применяется в значении, определенном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Федерации".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right"/>
        <w:outlineLvl w:val="0"/>
      </w:pPr>
      <w:r>
        <w:t>Утвержден</w:t>
      </w:r>
    </w:p>
    <w:p w:rsidR="00B140C7" w:rsidRDefault="00B140C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140C7" w:rsidRDefault="00B140C7">
      <w:pPr>
        <w:pStyle w:val="ConsPlusNormal"/>
        <w:jc w:val="right"/>
      </w:pPr>
      <w:r>
        <w:t>Правительства Ставропольского края</w:t>
      </w:r>
    </w:p>
    <w:p w:rsidR="00B140C7" w:rsidRDefault="00B140C7">
      <w:pPr>
        <w:pStyle w:val="ConsPlusNormal"/>
        <w:jc w:val="right"/>
      </w:pPr>
      <w:proofErr w:type="gramStart"/>
      <w:r>
        <w:t>от</w:t>
      </w:r>
      <w:proofErr w:type="gramEnd"/>
      <w:r>
        <w:t xml:space="preserve"> 06 ноября 2020 г. N 606-п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Title"/>
        <w:jc w:val="center"/>
      </w:pPr>
      <w:bookmarkStart w:id="5" w:name="P212"/>
      <w:bookmarkEnd w:id="5"/>
      <w:r>
        <w:t>ПОРЯДОК</w:t>
      </w:r>
    </w:p>
    <w:p w:rsidR="00B140C7" w:rsidRDefault="00B140C7">
      <w:pPr>
        <w:pStyle w:val="ConsPlusTitle"/>
        <w:jc w:val="center"/>
      </w:pPr>
      <w:r>
        <w:t>ОСУЩЕСТВЛЕНИЯ МНОГОФУНКЦИОНАЛЬНЫМИ ЦЕНТРАМИ ПРЕДОСТАВЛЕНИЯ</w:t>
      </w:r>
    </w:p>
    <w:p w:rsidR="00B140C7" w:rsidRDefault="00B140C7">
      <w:pPr>
        <w:pStyle w:val="ConsPlusTitle"/>
        <w:jc w:val="center"/>
      </w:pPr>
      <w:r>
        <w:t>ГОСУДАРСТВЕННЫХ И МУНИЦИПАЛЬНЫХ УСЛУГ В СТАВРОПОЛЬСКОМ КРАЕ</w:t>
      </w:r>
    </w:p>
    <w:p w:rsidR="00B140C7" w:rsidRDefault="00B140C7">
      <w:pPr>
        <w:pStyle w:val="ConsPlusTitle"/>
        <w:jc w:val="center"/>
      </w:pPr>
      <w:r>
        <w:t>ВЫЕЗДНОГО ПРИЕМА ЗАЯВЛЕНИЯ О ГОСУДАРСТВЕННОМ КАДАСТРОВОМ</w:t>
      </w:r>
    </w:p>
    <w:p w:rsidR="00B140C7" w:rsidRDefault="00B140C7">
      <w:pPr>
        <w:pStyle w:val="ConsPlusTitle"/>
        <w:jc w:val="center"/>
      </w:pPr>
      <w:r>
        <w:t>УЧЕТЕ НЕДВИЖИМОГО ИМУЩЕСТВА И (ИЛИ) ГОСУДАРСТВЕННОЙ</w:t>
      </w:r>
    </w:p>
    <w:p w:rsidR="00B140C7" w:rsidRDefault="00B140C7">
      <w:pPr>
        <w:pStyle w:val="ConsPlusTitle"/>
        <w:jc w:val="center"/>
      </w:pPr>
      <w:r>
        <w:t>РЕГИСТРАЦИИ ПРАВ НА НЕДВИЖИМОЕ ИМУЩЕСТВО И ПРИЛАГАЕМЫХ</w:t>
      </w:r>
    </w:p>
    <w:p w:rsidR="00B140C7" w:rsidRDefault="00B140C7">
      <w:pPr>
        <w:pStyle w:val="ConsPlusTitle"/>
        <w:jc w:val="center"/>
      </w:pPr>
      <w:r>
        <w:t>К НЕМУ ДОКУМЕНТОВ, КУРЬЕРСКОЙ ДОСТАВКИ ЗАЯВИТЕЛЯМ ПОДЛЕЖАЩИХ</w:t>
      </w:r>
    </w:p>
    <w:p w:rsidR="00B140C7" w:rsidRDefault="00B140C7">
      <w:pPr>
        <w:pStyle w:val="ConsPlusTitle"/>
        <w:jc w:val="center"/>
      </w:pPr>
      <w:r>
        <w:t>ВЫДАЧЕ ПОСЛЕ ОСУЩЕСТВЛЕНИЯ ГОСУДАРСТВЕННОГО КАДАСТРОВОГО</w:t>
      </w:r>
    </w:p>
    <w:p w:rsidR="00B140C7" w:rsidRDefault="00B140C7">
      <w:pPr>
        <w:pStyle w:val="ConsPlusTitle"/>
        <w:jc w:val="center"/>
      </w:pPr>
      <w:r>
        <w:t>УЧЕТА НЕДВИЖИМОГО ИМУЩЕСТВА И (ИЛИ) ГОСУДАРСТВЕННОЙ</w:t>
      </w:r>
    </w:p>
    <w:p w:rsidR="00B140C7" w:rsidRDefault="00B140C7">
      <w:pPr>
        <w:pStyle w:val="ConsPlusTitle"/>
        <w:jc w:val="center"/>
      </w:pPr>
      <w:r>
        <w:t>РЕГИСТРАЦИИ ПРАВ НА НЕДВИЖИМОЕ ИМУЩЕСТВО ДОКУМЕНТОВ В ФОРМЕ</w:t>
      </w:r>
    </w:p>
    <w:p w:rsidR="00B140C7" w:rsidRDefault="00B140C7">
      <w:pPr>
        <w:pStyle w:val="ConsPlusTitle"/>
        <w:jc w:val="center"/>
      </w:pPr>
      <w:r>
        <w:t>ДОКУМЕНТОВ НА БУМАЖНОМ НОСИТЕЛЕ, А ТАКЖЕ УВЕДОМЛЕНИЙ</w:t>
      </w:r>
    </w:p>
    <w:p w:rsidR="00B140C7" w:rsidRDefault="00B140C7">
      <w:pPr>
        <w:pStyle w:val="ConsPlusTitle"/>
        <w:jc w:val="center"/>
      </w:pPr>
      <w:r>
        <w:t>ОБ ОТКАЗЕ В ГОСУДАРСТВЕННОМ КАДАСТРОВОМ УЧЕТЕ НЕДВИЖИМОГО</w:t>
      </w:r>
    </w:p>
    <w:p w:rsidR="00B140C7" w:rsidRDefault="00B140C7">
      <w:pPr>
        <w:pStyle w:val="ConsPlusTitle"/>
        <w:jc w:val="center"/>
      </w:pPr>
      <w:r>
        <w:t>ИМУЩЕСТВА И (ИЛИ) ГОСУДАРСТВЕННОЙ РЕГИСТРАЦИИ ПРАВ</w:t>
      </w:r>
    </w:p>
    <w:p w:rsidR="00B140C7" w:rsidRDefault="00B140C7">
      <w:pPr>
        <w:pStyle w:val="ConsPlusTitle"/>
        <w:jc w:val="center"/>
      </w:pPr>
      <w:r>
        <w:t>НА НЕДВИЖИМОЕ ИМУЩЕСТВО И ПОДЛИННИКОВ ПРЕДСТАВЛЕННЫХ</w:t>
      </w:r>
    </w:p>
    <w:p w:rsidR="00B140C7" w:rsidRDefault="00B140C7">
      <w:pPr>
        <w:pStyle w:val="ConsPlusTitle"/>
        <w:jc w:val="center"/>
      </w:pPr>
      <w:r>
        <w:t>ЗАЯВИТЕЛЕМ ДОКУМЕНТОВ В ФОРМЕ ДОКУМЕНТОВ</w:t>
      </w:r>
    </w:p>
    <w:p w:rsidR="00B140C7" w:rsidRDefault="00B140C7">
      <w:pPr>
        <w:pStyle w:val="ConsPlusTitle"/>
        <w:jc w:val="center"/>
      </w:pPr>
      <w:r>
        <w:t>НА БУМАЖНОМ НОСИТЕЛЕ</w:t>
      </w:r>
    </w:p>
    <w:p w:rsidR="00B140C7" w:rsidRDefault="00B14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B140C7" w:rsidRDefault="00B14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11.04.2022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</w:tr>
    </w:tbl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 xml:space="preserve">1. Настоящий Порядок определяет механизм осуществления многофункциональными центрами предоставления государственных и муниципальных услуг в Ставропольском крае по запросу заявителей - физических или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выездного приема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 (далее соответственно - многофункциональные центры, заявление, кадастровый учет, государственная регистрация прав), а также по запросу заявителей, указанных в </w:t>
      </w:r>
      <w:hyperlink r:id="rId23">
        <w:r>
          <w:rPr>
            <w:color w:val="0000FF"/>
          </w:rPr>
          <w:t>частях 13</w:t>
        </w:r>
      </w:hyperlink>
      <w:r>
        <w:t xml:space="preserve"> - </w:t>
      </w:r>
      <w:hyperlink r:id="rId24">
        <w:r>
          <w:rPr>
            <w:color w:val="0000FF"/>
          </w:rPr>
          <w:t>17 статьи 29</w:t>
        </w:r>
      </w:hyperlink>
      <w:r>
        <w:t xml:space="preserve"> Федерального закона "О государственной регистрации недвижимости", курьерской доставки заявителям подлежащих выдаче после осуществления кадастрового учета и (или) государственной регистрации прав документов в форме документов на бумажном носителе, а также уведомлений об отказе в кадастровом учете и (или) государственной регистрации прав и подлинников представленных заявителем документов в форме документов на бумажном носителе (далее соответственно - выездной прием, курьерская доставка, заявитель, итоговые документы), размер платы за осуществление выездного приема, курьерской доставки, а также случаи, при которых такая плата не взимается.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Термины и понятия, используемые в настоящем Порядке, применяются в значениях, определенных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 </w:t>
      </w:r>
      <w:r>
        <w:lastRenderedPageBreak/>
        <w:t>(далее - Федеральный закон).</w:t>
      </w:r>
    </w:p>
    <w:p w:rsidR="00B140C7" w:rsidRDefault="00B140C7">
      <w:pPr>
        <w:pStyle w:val="ConsPlusNonformat"/>
        <w:spacing w:before="200"/>
        <w:jc w:val="both"/>
      </w:pPr>
      <w:r>
        <w:t xml:space="preserve">    2.  </w:t>
      </w:r>
      <w:proofErr w:type="gramStart"/>
      <w:r>
        <w:t>Выездной  прием</w:t>
      </w:r>
      <w:proofErr w:type="gramEnd"/>
      <w:r>
        <w:t>,  курьерская  доставка  осуществляются  посредством</w:t>
      </w:r>
    </w:p>
    <w:p w:rsidR="00B140C7" w:rsidRDefault="00B140C7">
      <w:pPr>
        <w:pStyle w:val="ConsPlusNonformat"/>
        <w:jc w:val="both"/>
      </w:pPr>
      <w:proofErr w:type="gramStart"/>
      <w:r>
        <w:t>выезда  работника</w:t>
      </w:r>
      <w:proofErr w:type="gramEnd"/>
      <w:r>
        <w:t xml:space="preserve"> многофункционального центра к заявителю, предусмотренного</w:t>
      </w:r>
    </w:p>
    <w:p w:rsidR="00B140C7" w:rsidRDefault="00B140C7">
      <w:pPr>
        <w:pStyle w:val="ConsPlusNonformat"/>
        <w:jc w:val="both"/>
      </w:pPr>
      <w:r>
        <w:t xml:space="preserve">          1</w:t>
      </w:r>
    </w:p>
    <w:p w:rsidR="00B140C7" w:rsidRDefault="00B140C7">
      <w:pPr>
        <w:pStyle w:val="ConsPlusNonformat"/>
        <w:jc w:val="both"/>
      </w:pPr>
      <w:hyperlink r:id="rId27">
        <w:proofErr w:type="gramStart"/>
        <w:r>
          <w:rPr>
            <w:color w:val="0000FF"/>
          </w:rPr>
          <w:t>пунктом  4</w:t>
        </w:r>
        <w:proofErr w:type="gramEnd"/>
      </w:hyperlink>
      <w:r>
        <w:t xml:space="preserve">   Правил  организации  деятельности  многофункциональных центров</w:t>
      </w:r>
    </w:p>
    <w:p w:rsidR="00B140C7" w:rsidRDefault="00B140C7">
      <w:pPr>
        <w:pStyle w:val="ConsPlusNonformat"/>
        <w:jc w:val="both"/>
      </w:pPr>
      <w:proofErr w:type="gramStart"/>
      <w:r>
        <w:t>предоставления</w:t>
      </w:r>
      <w:proofErr w:type="gramEnd"/>
      <w:r>
        <w:t xml:space="preserve">   государственных   и   муниципальных   услуг,  утвержденных</w:t>
      </w:r>
    </w:p>
    <w:p w:rsidR="00B140C7" w:rsidRDefault="00B140C7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Российской  Федерации  от 22 декабря 2012 г.</w:t>
      </w:r>
    </w:p>
    <w:p w:rsidR="00B140C7" w:rsidRDefault="00B140C7">
      <w:pPr>
        <w:pStyle w:val="ConsPlusNonformat"/>
        <w:jc w:val="both"/>
      </w:pPr>
      <w:proofErr w:type="gramStart"/>
      <w:r>
        <w:t>N  1376</w:t>
      </w:r>
      <w:proofErr w:type="gramEnd"/>
      <w:r>
        <w:t xml:space="preserve">, на возмездной основе, за исключением случая, указанного в </w:t>
      </w:r>
      <w:hyperlink w:anchor="P243">
        <w:r>
          <w:rPr>
            <w:color w:val="0000FF"/>
          </w:rPr>
          <w:t>пункте 3</w:t>
        </w:r>
      </w:hyperlink>
    </w:p>
    <w:p w:rsidR="00B140C7" w:rsidRDefault="00B140C7">
      <w:pPr>
        <w:pStyle w:val="ConsPlusNonformat"/>
        <w:jc w:val="both"/>
      </w:pPr>
      <w:proofErr w:type="gramStart"/>
      <w:r>
        <w:t>настоящего</w:t>
      </w:r>
      <w:proofErr w:type="gramEnd"/>
      <w:r>
        <w:t xml:space="preserve"> Порядка.</w:t>
      </w:r>
    </w:p>
    <w:p w:rsidR="00B140C7" w:rsidRDefault="00B140C7">
      <w:pPr>
        <w:pStyle w:val="ConsPlusNormal"/>
        <w:ind w:firstLine="540"/>
        <w:jc w:val="both"/>
      </w:pPr>
      <w:r>
        <w:t>Выездной прием, курьерская доставка осуществляются в пределах того муниципального образования Ставропольского края, на территории которого планируется подача заявления, при условии их полной оплаты.</w:t>
      </w:r>
    </w:p>
    <w:p w:rsidR="00B140C7" w:rsidRDefault="00B140C7">
      <w:pPr>
        <w:pStyle w:val="ConsPlusNormal"/>
        <w:spacing w:before="200"/>
        <w:ind w:firstLine="540"/>
        <w:jc w:val="both"/>
      </w:pPr>
      <w:bookmarkStart w:id="6" w:name="P243"/>
      <w:bookmarkEnd w:id="6"/>
      <w:r>
        <w:t>3. Размер платы за осуществление выездного приема, курьерской доставки устанавливается в соответствии с порядком исчисления платы за выезд работника многофункционального центра предоставления государственных и муниципальных услуг в Ставропольском крае к заявителю, утверждаемым нормативным правовым актом Правительства Ставропольского края.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Оплата выездного приема, курьерской доставки может быть произведена третьим лицом при условии указания в назначении платежа фамилии, имени, отчества (при наличии) заявителя, за которого вносится плата.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Выездной прием, курьерская доставка осуществляются без взимания платы для граждан, определенных перечнем категорий граждан, для которых организация выезда работника многофункционального центра предоставления государственных и муниципальных услуг в Ставропольском крае для приема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курьерской доставки заявителям подлежащих выдаче после осуществления государственного кадастрового учета недвижимого имущества и (или) государственной регистрации прав на недвижимое имущество документов в форме документов на бумажном носителе, а также уведомлений об отказе в государственном кадастровом учете недвижимого имущества и (или) государственной регистрации прав на недвижимое имущество и подлинников представленных заявителем документов в форме документов на бумажном носителе осуществляется бесплатно, утверждаемым нормативным правовым актом Правительства Ставропольского края (далее - перечень), при предъявлении ими документов, подтверждающих их отнесение к соответствующей категории граждан, предусмотренной перечнем.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4. Многофункциональный центр не осуществляет выездной прием, курьерскую доставку на территорию медицинских организаций, исправительных учреждений и следственных изоляторов, а также воинских частей.</w:t>
      </w:r>
    </w:p>
    <w:p w:rsidR="00B140C7" w:rsidRDefault="00B140C7">
      <w:pPr>
        <w:pStyle w:val="ConsPlusNormal"/>
        <w:spacing w:before="200"/>
        <w:ind w:firstLine="540"/>
        <w:jc w:val="both"/>
      </w:pPr>
      <w:bookmarkStart w:id="7" w:name="P247"/>
      <w:bookmarkEnd w:id="7"/>
      <w:r>
        <w:t>5. В осуществлении выездного приема, курьерской доставки должно быть отказано непосредственно по приезде на место их осуществления, если не установлена личность заявителя (его представителя), в том числе не предъявлен документ, удостоверяющий личность заявителя (его представителя), или лицо, подавшее запрос на осуществление выездного приема, курьерской доставки (далее - запрос), отказалось предъявить документ, удостоверяющий его личность, отказалось предъявить документ, удостоверяющий его личность.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В указанных случаях работником многофункционального центра в расписке о приеме заявления и прилагаемых к нему документов (расписке о выдаче итоговых документов) проставляется отметка об отказе заявителю в выездном приеме, курьерской доставке с указанием причины отказа, подпись работника многофункционального центра с указанием фамилии и инициалов, должности, даты и времени.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В случае отсутствия заявителя в назначенные дату и время по указанному в запросе адресу более 30 минут после назначенного времени работником многофункционального центра в расписке о приеме заявления и прилагаемых к нему документов (расписке о выдаче итоговых документов) проставляется отметка об отсутствии заявителя в назначенные дату и время по указанному в запросе адресу, подпись работника многофункционального центра с указанием фамилии и инициалов, должности, даты и времени.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При этом выездной прием, курьерская доставка считаются осуществленными и плата за осуществление выездного приема, курьерской доставки возвращается заявителю за минусом </w:t>
      </w:r>
      <w:r>
        <w:lastRenderedPageBreak/>
        <w:t>затрат, понесенных многофункциональным центром по осуществлению выезда к заявителю, экономически обоснованный расчет которых осуществляется в соответствии с порядком исчисления платы за выезд работника многофункционального центра предоставления государственных и муниципальных услуг в Ставропольском крае к заявителю, утверждаемым нормативным правовым актом Правительства Ставропольского края, и утверждается правовым актом многофункционального центра (далее - затраты по осуществлению выезда к заявителю).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6. Запрос может быть подан заявителем в многофункциональный центр в письменном виде по адресу многофункционального центра либо в форме электронного документа, направляемого на адрес электронной почты многофункционального центра, либо по телефону многофункционального центра, указанным на официальном портале сети многофункциональных центров Ставропольского края в информационно-телекоммуникационной сети "Интернет" (до адресу: http://umfc26.ru), либо посредством личного обращения в многофункциональный центр.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7. Запрос должен содержать следующую информацию: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адрес</w:t>
      </w:r>
      <w:proofErr w:type="gramEnd"/>
      <w:r>
        <w:t xml:space="preserve"> места осуществления выездного приема, курьерской доставки;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дата</w:t>
      </w:r>
      <w:proofErr w:type="gramEnd"/>
      <w:r>
        <w:t xml:space="preserve"> и время осуществления выездного приема, курьерской доставки (с учетом свободных дат и времени, на которые открыта запись);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государственной услуги (для выездного приема);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вид</w:t>
      </w:r>
      <w:proofErr w:type="gramEnd"/>
      <w:r>
        <w:t xml:space="preserve"> учетно-регистрационного действия (для выездного приема);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количество</w:t>
      </w:r>
      <w:proofErr w:type="gramEnd"/>
      <w:r>
        <w:t xml:space="preserve"> пакетов документов (для выездного приема);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сведения</w:t>
      </w:r>
      <w:proofErr w:type="gramEnd"/>
      <w:r>
        <w:t xml:space="preserve"> о заявителе (заявителях):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физического лица - фамилия, имя, отчество (при наличии), адрес электронной почты (при наличии), паспортные данные, номер контактного телефона, информация о наличии права на осуществление выездного приема, курьерской доставки бесплатно (с приложением документа, подтверждающего отнесение заявителя к соответствующей категории граждан, предусмотренной перечнем);</w:t>
      </w:r>
    </w:p>
    <w:p w:rsidR="00B140C7" w:rsidRDefault="00B140C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юридического лица - наименование юридического лица, фамилия, имя, отчество (при наличии) его уполномоченного представителя, идентификационный номер налогоплательщика, основной государственный регистрационный номер, адрес электронной почты (при наличии), номер контактного телефона.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Заявитель имеет право указать в запросе более одного пакета документов, при этом размер платы за осуществление выездного приема рассчитывается в соответствии с порядком исчисления платы за выезд работника многофункционального центра предоставления государственных и муниципальных услуг в Ставропольском крае к заявителю, утверждаемым нормативным правовым актом Правительства Ставропольского края.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8. Результатом осуществления выездного приема является выданная работником многофункционального центра заявителю расписка о приеме заявления и прилагаемых к нему документов.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9. Итоговые документы доставляются водителем многофункционального центра заявителям, указанным в </w:t>
      </w:r>
      <w:hyperlink r:id="rId28">
        <w:r>
          <w:rPr>
            <w:color w:val="0000FF"/>
          </w:rPr>
          <w:t>частях 13</w:t>
        </w:r>
      </w:hyperlink>
      <w:r>
        <w:t xml:space="preserve"> - </w:t>
      </w:r>
      <w:hyperlink r:id="rId29">
        <w:r>
          <w:rPr>
            <w:color w:val="0000FF"/>
          </w:rPr>
          <w:t>17 статьи 29</w:t>
        </w:r>
      </w:hyperlink>
      <w:r>
        <w:t xml:space="preserve"> Федерального закона, посредством курьерской доставки при наличии указания на такой способ доставки в заявлении.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10. Работник многофункционального центра обязан согласовать с заявителем дату и время курьерской доставки по номеру телефона заявителя, указанному в заявлении, в срок не более двух рабочих дней после поступления в многофункциональный центр итоговых документов от уполномоченного Правительством Российской Федерации федерального органа исполнительной власти или его территориальных органов, предоставляющих государственную услугу по кадастровому учету и (или) государственной регистрации прав.</w:t>
      </w:r>
    </w:p>
    <w:p w:rsidR="00B140C7" w:rsidRDefault="00B140C7">
      <w:pPr>
        <w:pStyle w:val="ConsPlusNormal"/>
        <w:spacing w:before="200"/>
        <w:ind w:firstLine="540"/>
        <w:jc w:val="both"/>
      </w:pPr>
      <w:bookmarkStart w:id="8" w:name="P265"/>
      <w:bookmarkEnd w:id="8"/>
      <w:r>
        <w:t>При отсутствии в заявлении сведений о номере телефона заявителя многофункциональный центр направляет текстовое сообщение о необходимости согласования даты и времени осуществления курьерской доставки и предоставления контактного номера телефона по адресу электронной почты, указанному в заявлении.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lastRenderedPageBreak/>
        <w:t xml:space="preserve">В случае отсутствия в течение 3 рабочих дней после направления заявителю на адрес его электронной почты текстового сообщения, указанного в </w:t>
      </w:r>
      <w:hyperlink w:anchor="P265">
        <w:r>
          <w:rPr>
            <w:color w:val="0000FF"/>
          </w:rPr>
          <w:t>абзаце втором</w:t>
        </w:r>
      </w:hyperlink>
      <w:r>
        <w:t xml:space="preserve"> настоящего пункта, сведений о согласовании заявителем даты и времени осуществления курьерской доставки, а также в случае отсутствия в заявлении сведений о номере телефона и адресе электронной почты заявителя многофункциональный центр осуществляет хранение итоговых документов до их получения заявителем, но не более срока, предусмотренного </w:t>
      </w:r>
      <w:hyperlink r:id="rId30">
        <w:r>
          <w:rPr>
            <w:color w:val="0000FF"/>
          </w:rPr>
          <w:t>частью 13 статьи 18</w:t>
        </w:r>
      </w:hyperlink>
      <w:r>
        <w:t xml:space="preserve"> Федерального закона.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В случае если итоговые документы не были получены заявителем в течение срока, предусмотренного </w:t>
      </w:r>
      <w:hyperlink r:id="rId31">
        <w:r>
          <w:rPr>
            <w:color w:val="0000FF"/>
          </w:rPr>
          <w:t>частью 13 статьи 18</w:t>
        </w:r>
      </w:hyperlink>
      <w:r>
        <w:t xml:space="preserve"> Федерального закона, указанные документы на бумажном носителе подлежат возврату в уполномоченный Правительством Российской Федерации федеральный орган исполнительной власти или его территориальный орган, предоставляющие государственную услугу по кадастровому учету и (или) государственной регистрации прав.</w:t>
      </w:r>
    </w:p>
    <w:p w:rsidR="00B140C7" w:rsidRDefault="00B140C7">
      <w:pPr>
        <w:pStyle w:val="ConsPlusNormal"/>
        <w:spacing w:before="200"/>
        <w:ind w:firstLine="540"/>
        <w:jc w:val="both"/>
      </w:pPr>
      <w:bookmarkStart w:id="9" w:name="P268"/>
      <w:bookmarkEnd w:id="9"/>
      <w:r>
        <w:t>11. Результатом осуществления курьерской доставки является проставленная в расписке о выдаче итоговых документов отметка об их получении заявителем с указанием его фамилии, инициалов, даты и времени получения, с проставлением подписи заявителя.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При несогласии заявителя с перечнем выдаваемых ему итоговых документов и его отказе от их получения, отказе от проставления подписи в расписке о выдаче итоговых документов итоговые документы ему не выдаются, и водитель многофункционального центра в расписке о выдаче итоговых документов проставляет отметку об отказе заявителя от получения итоговых документов, при этом курьерская доставка считается осуществленной и плата за ее осуществление возвращается заявителю за минусом затрат по осуществлению выезда к заявителю, расчет которых осуществляется в соответствии с </w:t>
      </w:r>
      <w:hyperlink w:anchor="P24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12. В случае отказа заявителя от выездного приема, курьерской доставки (изменения даты выездного приема, курьерской доставки) он обязан уведомить об этом многофункциональный центр в письменном виде по адресу многофункционального центра либо в форме электронного документа, направляемого на адрес электронной почты многофункционального центра, либо по телефону многофункционального центра, указанным на официальном портале сети многофункциональных центров Ставропольского края в информационно-телекоммуникационной сети "Интернет" (по адресу: http://umfc26.ru), либо посредством личного обращения в многофункциональный центр не позднее чем за 1 рабочий день до даты осуществления выездного приема, курьерской доставки.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13. В случае неосуществления выездного приема, курьерской доставки вследствие обстоятельств непреодолимой силы или по иным обстоятельствам, независящим от воли многофункционального центра и заявителя, многофункциональный центр переносит дату и время осуществления выездного приема, курьерской доставки по согласованию с заявителем.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 xml:space="preserve">14. Возврат платы в случае излишне уплаченных заявителем денежных средств за осуществление выездного приема, курьерской доставки в случае отказа заявителя от выездного приема, курьерской доставки не позднее чем за 1 рабочий день до даты осуществления выездного приема, курьерской доставки, а также в случаях, предусмотренных </w:t>
      </w:r>
      <w:hyperlink w:anchor="P247">
        <w:r>
          <w:rPr>
            <w:color w:val="0000FF"/>
          </w:rPr>
          <w:t>пунктами 5</w:t>
        </w:r>
      </w:hyperlink>
      <w:r>
        <w:t xml:space="preserve"> и </w:t>
      </w:r>
      <w:hyperlink w:anchor="P268">
        <w:r>
          <w:rPr>
            <w:color w:val="0000FF"/>
          </w:rPr>
          <w:t>11</w:t>
        </w:r>
      </w:hyperlink>
      <w:r>
        <w:t xml:space="preserve"> настоящего Порядка, осуществляется на основании заявления заявителя в течение 10 рабочих дней со дня его подачи.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right"/>
        <w:outlineLvl w:val="0"/>
      </w:pPr>
      <w:r>
        <w:t>Утвержден</w:t>
      </w:r>
    </w:p>
    <w:p w:rsidR="00B140C7" w:rsidRDefault="00B140C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B140C7" w:rsidRDefault="00B140C7">
      <w:pPr>
        <w:pStyle w:val="ConsPlusNormal"/>
        <w:jc w:val="right"/>
      </w:pPr>
      <w:r>
        <w:t>Правительства Ставропольского края</w:t>
      </w:r>
    </w:p>
    <w:p w:rsidR="00B140C7" w:rsidRDefault="00B140C7">
      <w:pPr>
        <w:pStyle w:val="ConsPlusNormal"/>
        <w:jc w:val="right"/>
      </w:pPr>
      <w:proofErr w:type="gramStart"/>
      <w:r>
        <w:t>от</w:t>
      </w:r>
      <w:proofErr w:type="gramEnd"/>
      <w:r>
        <w:t xml:space="preserve"> 06 ноября 2020 г. N 606-п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Title"/>
        <w:jc w:val="center"/>
      </w:pPr>
      <w:bookmarkStart w:id="10" w:name="P283"/>
      <w:bookmarkEnd w:id="10"/>
      <w:r>
        <w:t>ПЕРЕЧЕНЬ</w:t>
      </w:r>
    </w:p>
    <w:p w:rsidR="00B140C7" w:rsidRDefault="00B140C7">
      <w:pPr>
        <w:pStyle w:val="ConsPlusTitle"/>
        <w:jc w:val="center"/>
      </w:pPr>
      <w:r>
        <w:t>КАТЕГОРИЙ ГРАЖДАН, ДЛЯ КОТОРЫХ ОРГАНИЗАЦИЯ ВЫЕЗДА РАБОТНИКА</w:t>
      </w:r>
    </w:p>
    <w:p w:rsidR="00B140C7" w:rsidRDefault="00B140C7">
      <w:pPr>
        <w:pStyle w:val="ConsPlusTitle"/>
        <w:jc w:val="center"/>
      </w:pPr>
      <w:r>
        <w:t>МНОГОФУНКЦИОНАЛЬНОГО ЦЕНТРА ПРЕДОСТАВЛЕНИЯ ГОСУДАРСТВЕННЫХ</w:t>
      </w:r>
    </w:p>
    <w:p w:rsidR="00B140C7" w:rsidRDefault="00B140C7">
      <w:pPr>
        <w:pStyle w:val="ConsPlusTitle"/>
        <w:jc w:val="center"/>
      </w:pPr>
      <w:r>
        <w:t>И МУНИЦИПАЛЬНЫХ УСЛУГ В СТАВРОПОЛЬСКОМ КРАЕ ДЛЯ ПРИЕМА</w:t>
      </w:r>
    </w:p>
    <w:p w:rsidR="00B140C7" w:rsidRDefault="00B140C7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B140C7" w:rsidRDefault="00B140C7">
      <w:pPr>
        <w:pStyle w:val="ConsPlusTitle"/>
        <w:jc w:val="center"/>
      </w:pPr>
      <w:r>
        <w:t>ИМУЩЕСТВА И (ИЛИ) ГОСУДАРСТВЕННОЙ РЕГИСТРАЦИИ ПРАВ</w:t>
      </w:r>
    </w:p>
    <w:p w:rsidR="00B140C7" w:rsidRDefault="00B140C7">
      <w:pPr>
        <w:pStyle w:val="ConsPlusTitle"/>
        <w:jc w:val="center"/>
      </w:pPr>
      <w:r>
        <w:t>НА НЕДВИЖИМОЕ ИМУЩЕСТВО И ПРИЛАГАЕМЫХ К НЕМУ ДОКУМЕНТОВ,</w:t>
      </w:r>
    </w:p>
    <w:p w:rsidR="00B140C7" w:rsidRDefault="00B140C7">
      <w:pPr>
        <w:pStyle w:val="ConsPlusTitle"/>
        <w:jc w:val="center"/>
      </w:pPr>
      <w:r>
        <w:t>КУРЬЕРСКОЙ ДОСТАВКИ ЗАЯВИТЕЛЯМ ПОДЛЕЖАЩИХ ВЫДАЧЕ</w:t>
      </w:r>
    </w:p>
    <w:p w:rsidR="00B140C7" w:rsidRDefault="00B140C7">
      <w:pPr>
        <w:pStyle w:val="ConsPlusTitle"/>
        <w:jc w:val="center"/>
      </w:pPr>
      <w:r>
        <w:t>ПОСЛЕ ОСУЩЕСТВЛЕНИЯ ГОСУДАРСТВЕННОГО КАДАСТРОВОГО УЧЕТА</w:t>
      </w:r>
    </w:p>
    <w:p w:rsidR="00B140C7" w:rsidRDefault="00B140C7">
      <w:pPr>
        <w:pStyle w:val="ConsPlusTitle"/>
        <w:jc w:val="center"/>
      </w:pPr>
      <w:r>
        <w:lastRenderedPageBreak/>
        <w:t>НЕДВИЖИМОГО ИМУЩЕСТВА И (ИЛИ) ГОСУДАРСТВЕННОЙ РЕГИСТРАЦИИ</w:t>
      </w:r>
    </w:p>
    <w:p w:rsidR="00B140C7" w:rsidRDefault="00B140C7">
      <w:pPr>
        <w:pStyle w:val="ConsPlusTitle"/>
        <w:jc w:val="center"/>
      </w:pPr>
      <w:r>
        <w:t>ПРАВ НА НЕДВИЖИМОЕ ИМУЩЕСТВО ДОКУМЕНТОВ В ФОРМЕ ДОКУМЕНТОВ</w:t>
      </w:r>
    </w:p>
    <w:p w:rsidR="00B140C7" w:rsidRDefault="00B140C7">
      <w:pPr>
        <w:pStyle w:val="ConsPlusTitle"/>
        <w:jc w:val="center"/>
      </w:pPr>
      <w:r>
        <w:t>НА БУМАЖНОМ НОСИТЕЛЕ, А ТАКЖЕ УВЕДОМЛЕНИЙ ОБ ОТКАЗЕ</w:t>
      </w:r>
    </w:p>
    <w:p w:rsidR="00B140C7" w:rsidRDefault="00B140C7">
      <w:pPr>
        <w:pStyle w:val="ConsPlusTitle"/>
        <w:jc w:val="center"/>
      </w:pPr>
      <w:r>
        <w:t>В ГОСУДАРСТВЕННОМ КАДАСТРОВОМ УЧЕТЕ НЕДВИЖИМОГО ИМУЩЕСТВА</w:t>
      </w:r>
    </w:p>
    <w:p w:rsidR="00B140C7" w:rsidRDefault="00B140C7">
      <w:pPr>
        <w:pStyle w:val="ConsPlusTitle"/>
        <w:jc w:val="center"/>
      </w:pPr>
      <w:r>
        <w:t>И (ИЛИ) ГОСУДАРСТВЕННОЙ РЕГИСТРАЦИИ ПРАВ НА НЕДВИЖИМОЕ</w:t>
      </w:r>
    </w:p>
    <w:p w:rsidR="00B140C7" w:rsidRDefault="00B140C7">
      <w:pPr>
        <w:pStyle w:val="ConsPlusTitle"/>
        <w:jc w:val="center"/>
      </w:pPr>
      <w:r>
        <w:t>ИМУЩЕСТВО И ПОДЛИННИКОВ ПРЕДСТАВЛЕННЫХ ЗАЯВИТЕЛЕМ</w:t>
      </w:r>
    </w:p>
    <w:p w:rsidR="00B140C7" w:rsidRDefault="00B140C7">
      <w:pPr>
        <w:pStyle w:val="ConsPlusTitle"/>
        <w:jc w:val="center"/>
      </w:pPr>
      <w:r>
        <w:t>ДОКУМЕНТОВ В ФОРМЕ ДОКУМЕНТОВ НА БУМАЖНОМ НОСИТЕЛЕ</w:t>
      </w:r>
    </w:p>
    <w:p w:rsidR="00B140C7" w:rsidRDefault="00B140C7">
      <w:pPr>
        <w:pStyle w:val="ConsPlusTitle"/>
        <w:jc w:val="center"/>
      </w:pPr>
      <w:r>
        <w:t>ОСУЩЕСТВЛЯЕТСЯ БЕСПЛАТНО</w:t>
      </w:r>
    </w:p>
    <w:p w:rsidR="00B140C7" w:rsidRDefault="00B140C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40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40C7" w:rsidRDefault="00B140C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32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Ставропольского края</w:t>
            </w:r>
          </w:p>
          <w:p w:rsidR="00B140C7" w:rsidRDefault="00B140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11.04.2022 N 175-п)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0C7" w:rsidRDefault="00B140C7">
            <w:pPr>
              <w:pStyle w:val="ConsPlusNormal"/>
            </w:pPr>
          </w:p>
        </w:tc>
      </w:tr>
    </w:tbl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ind w:firstLine="540"/>
        <w:jc w:val="both"/>
      </w:pPr>
      <w:r>
        <w:t>1. Ветераны Великой Отечественной войны.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2. Инвалиды Великой Отечественной войны.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3. Дети-инвалиды.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4. Инвалиды с детства I группы.</w:t>
      </w:r>
    </w:p>
    <w:p w:rsidR="00B140C7" w:rsidRDefault="00B140C7">
      <w:pPr>
        <w:pStyle w:val="ConsPlusNormal"/>
        <w:spacing w:before="200"/>
        <w:ind w:firstLine="540"/>
        <w:jc w:val="both"/>
      </w:pPr>
      <w:r>
        <w:t>5. Инвалиды I и II групп.</w:t>
      </w: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jc w:val="both"/>
      </w:pPr>
    </w:p>
    <w:p w:rsidR="00B140C7" w:rsidRDefault="00B140C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9B5" w:rsidRDefault="003559B5"/>
    <w:sectPr w:rsidR="003559B5" w:rsidSect="0055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C7"/>
    <w:rsid w:val="003559B5"/>
    <w:rsid w:val="00B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C02F-E928-4F48-9E41-92BB817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140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40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140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236E754D1CFB743605D7D2073DF2AF63E808E698F3107865BF658A06EC9FCBC472179726D546BA1A9E1156E32B85CC0C1FC1E5C0F2434E5D72775u6AAO" TargetMode="External"/><Relationship Id="rId13" Type="http://schemas.openxmlformats.org/officeDocument/2006/relationships/hyperlink" Target="consultantplus://offline/ref=21C236E754D1CFB743604370361F8120F535D8816A833351DB08F00FFF3ECFA9EE077F203029476AA9B7E31469u3ABO" TargetMode="External"/><Relationship Id="rId18" Type="http://schemas.openxmlformats.org/officeDocument/2006/relationships/hyperlink" Target="consultantplus://offline/ref=21C236E754D1CFB743605D7D2073DF2AF63E808E698F3107865BF658A06EC9FCBC472179726D546BA1A9E1166832B85CC0C1FC1E5C0F2434E5D72775u6AAO" TargetMode="External"/><Relationship Id="rId26" Type="http://schemas.openxmlformats.org/officeDocument/2006/relationships/hyperlink" Target="consultantplus://offline/ref=21C236E754D1CFB743604370361F8120F537DC826C873351DB08F00FFF3ECFA9EE077F203029476AA9B7E31469u3A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C236E754D1CFB743604370361F8120F23DD88A60823351DB08F00FFF3ECFA9EE077F203029476AA9B7E31469u3ABO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1C236E754D1CFB743605D7D2073DF2AF63E808E698F3107865BF658A06EC9FCBC472179726D546BA1A9E1156832B85CC0C1FC1E5C0F2434E5D72775u6AAO" TargetMode="External"/><Relationship Id="rId12" Type="http://schemas.openxmlformats.org/officeDocument/2006/relationships/hyperlink" Target="consultantplus://offline/ref=21C236E754D1CFB743604370361F8120F537DC826C873351DB08F00FFF3ECFA9FC07272C31295D6DA1A2B5452F6CE10C848AF1174213243EuFA9O" TargetMode="External"/><Relationship Id="rId17" Type="http://schemas.openxmlformats.org/officeDocument/2006/relationships/hyperlink" Target="consultantplus://offline/ref=21C236E754D1CFB743604370361F8120F534D78260833351DB08F00FFF3ECFA9FC07272C3129596AA9A2B5452F6CE10C848AF1174213243EuFA9O" TargetMode="External"/><Relationship Id="rId25" Type="http://schemas.openxmlformats.org/officeDocument/2006/relationships/hyperlink" Target="consultantplus://offline/ref=21C236E754D1CFB743604370361F8120F535D8816A833351DB08F00FFF3ECFA9EE077F203029476AA9B7E31469u3ABO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C236E754D1CFB743605D7D2073DF2AF63E808E698F3107865BF658A06EC9FCBC472179726D546BA1A9E1166A32B85CC0C1FC1E5C0F2434E5D72775u6AAO" TargetMode="External"/><Relationship Id="rId20" Type="http://schemas.openxmlformats.org/officeDocument/2006/relationships/hyperlink" Target="consultantplus://offline/ref=21C236E754D1CFB743605D7D2073DF2AF63E808E698F3107865BF658A06EC9FCBC472179726D546BA1A9E1166F32B85CC0C1FC1E5C0F2434E5D72775u6AAO" TargetMode="External"/><Relationship Id="rId29" Type="http://schemas.openxmlformats.org/officeDocument/2006/relationships/hyperlink" Target="consultantplus://offline/ref=21C236E754D1CFB743604370361F8120F537DC826C873351DB08F00FFF3ECFA9FC07272C31295D6DA1A2B5452F6CE10C848AF1174213243EuFA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236E754D1CFB743605D7D2073DF2AF63E808E698F3107865BF658A06EC9FCBC472179726D546BA1A9E1156932B85CC0C1FC1E5C0F2434E5D72775u6AAO" TargetMode="External"/><Relationship Id="rId11" Type="http://schemas.openxmlformats.org/officeDocument/2006/relationships/hyperlink" Target="consultantplus://offline/ref=21C236E754D1CFB743604370361F8120F537DC826C873351DB08F00FFF3ECFA9FC0727283129523EF0EDB4196A39F20D8C8AF31F5Eu1A3O" TargetMode="External"/><Relationship Id="rId24" Type="http://schemas.openxmlformats.org/officeDocument/2006/relationships/hyperlink" Target="consultantplus://offline/ref=21C236E754D1CFB743604370361F8120F537DC826C873351DB08F00FFF3ECFA9FC07272C31295D6DA1A2B5452F6CE10C848AF1174213243EuFA9O" TargetMode="External"/><Relationship Id="rId32" Type="http://schemas.openxmlformats.org/officeDocument/2006/relationships/hyperlink" Target="consultantplus://offline/ref=21C236E754D1CFB743605D7D2073DF2AF63E808E698F3107865BF658A06EC9FCBC472179726D546BA1A9E1126932B85CC0C1FC1E5C0F2434E5D72775u6AAO" TargetMode="External"/><Relationship Id="rId5" Type="http://schemas.openxmlformats.org/officeDocument/2006/relationships/hyperlink" Target="consultantplus://offline/ref=21C236E754D1CFB743604370361F8120F537DF826D843351DB08F00FFF3ECFA9FC07272C31295869A9A2B5452F6CE10C848AF1174213243EuFA9O" TargetMode="External"/><Relationship Id="rId15" Type="http://schemas.openxmlformats.org/officeDocument/2006/relationships/hyperlink" Target="consultantplus://offline/ref=21C236E754D1CFB743605D7D2073DF2AF63E808E698F3107865BF658A06EC9FCBC472179726D546BA1A9E1156332B85CC0C1FC1E5C0F2434E5D72775u6AAO" TargetMode="External"/><Relationship Id="rId23" Type="http://schemas.openxmlformats.org/officeDocument/2006/relationships/hyperlink" Target="consultantplus://offline/ref=21C236E754D1CFB743604370361F8120F537DC826C873351DB08F00FFF3ECFA9FC0727283129523EF0EDB4196A39F20D8C8AF31F5Eu1A3O" TargetMode="External"/><Relationship Id="rId28" Type="http://schemas.openxmlformats.org/officeDocument/2006/relationships/hyperlink" Target="consultantplus://offline/ref=21C236E754D1CFB743604370361F8120F537DC826C873351DB08F00FFF3ECFA9FC0727283129523EF0EDB4196A39F20D8C8AF31F5Eu1A3O" TargetMode="External"/><Relationship Id="rId10" Type="http://schemas.openxmlformats.org/officeDocument/2006/relationships/hyperlink" Target="consultantplus://offline/ref=21C236E754D1CFB743605D7D2073DF2AF63E808E698F3107865BF658A06EC9FCBC472179726D546BA1A9E1156C32B85CC0C1FC1E5C0F2434E5D72775u6AAO" TargetMode="External"/><Relationship Id="rId19" Type="http://schemas.openxmlformats.org/officeDocument/2006/relationships/hyperlink" Target="consultantplus://offline/ref=21C236E754D1CFB743605D7D2073DF2AF63E808E698F3107865BF658A06EC9FCBC472179726D546BA1A9E1166832B85CC0C1FC1E5C0F2434E5D72775u6AAO" TargetMode="External"/><Relationship Id="rId31" Type="http://schemas.openxmlformats.org/officeDocument/2006/relationships/hyperlink" Target="consultantplus://offline/ref=21C236E754D1CFB743604370361F8120F537DC826C873351DB08F00FFF3ECFA9FC072729342F523EF0EDB4196A39F20D8C8AF31F5Eu1A3O" TargetMode="External"/><Relationship Id="rId4" Type="http://schemas.openxmlformats.org/officeDocument/2006/relationships/hyperlink" Target="consultantplus://offline/ref=109E866C149A22422378E446F9D260EC74A509091846946DD5C47F045926C0D9D68EB081BAAD5A39459794DA05803DCE9E82AE31E8A2ABEDAF77C5D7t3AEO" TargetMode="External"/><Relationship Id="rId9" Type="http://schemas.openxmlformats.org/officeDocument/2006/relationships/hyperlink" Target="consultantplus://offline/ref=21C236E754D1CFB743605D7D2073DF2AF63E808E698F3107865BF658A06EC9FCBC472179726D546BA1A9E1156D32B85CC0C1FC1E5C0F2434E5D72775u6AAO" TargetMode="External"/><Relationship Id="rId14" Type="http://schemas.openxmlformats.org/officeDocument/2006/relationships/hyperlink" Target="consultantplus://offline/ref=21C236E754D1CFB743604370361F8120F537DC826C873351DB08F00FFF3ECFA9EE077F203029476AA9B7E31469u3ABO" TargetMode="External"/><Relationship Id="rId22" Type="http://schemas.openxmlformats.org/officeDocument/2006/relationships/hyperlink" Target="consultantplus://offline/ref=21C236E754D1CFB743605D7D2073DF2AF63E808E698F3107865BF658A06EC9FCBC472179726D546BA1A9E1166D32B85CC0C1FC1E5C0F2434E5D72775u6AAO" TargetMode="External"/><Relationship Id="rId27" Type="http://schemas.openxmlformats.org/officeDocument/2006/relationships/hyperlink" Target="consultantplus://offline/ref=21C236E754D1CFB743604370361F8120F537DF826D843351DB08F00FFF3ECFA9FC07272C31295869A6A2B5452F6CE10C848AF1174213243EuFA9O" TargetMode="External"/><Relationship Id="rId30" Type="http://schemas.openxmlformats.org/officeDocument/2006/relationships/hyperlink" Target="consultantplus://offline/ref=21C236E754D1CFB743604370361F8120F537DC826C873351DB08F00FFF3ECFA9FC072729342F523EF0EDB4196A39F20D8C8AF31F5Eu1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5564</Words>
  <Characters>31716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2022-08-10T14:00:00Z</dcterms:created>
  <dcterms:modified xsi:type="dcterms:W3CDTF">2022-08-10T14:02:00Z</dcterms:modified>
</cp:coreProperties>
</file>